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93" w:rsidRPr="00527A11" w:rsidRDefault="001E1693">
      <w:pPr>
        <w:rPr>
          <w:b/>
          <w:bCs/>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160.7pt;height:48pt;z-index:251658240;visibility:visible" wrapcoords="-101 0 -101 21262 21600 21262 21600 0 -101 0">
            <v:imagedata r:id="rId7" o:title=""/>
            <w10:wrap type="through"/>
          </v:shape>
        </w:pict>
      </w:r>
      <w:r>
        <w:rPr>
          <w:b/>
          <w:bCs/>
          <w:u w:val="single"/>
        </w:rPr>
        <w:t>PLEASE COMPLETE THIS FORM HAVING READ THE YEAR END KEY DATES AND PROCESS SHEET ALSO TO BE FOUND ON THE WEBSITE</w:t>
      </w:r>
    </w:p>
    <w:p w:rsidR="001E1693" w:rsidRPr="00527A11" w:rsidRDefault="001E1693">
      <w:pPr>
        <w:rPr>
          <w:i/>
          <w:iCs/>
          <w:sz w:val="20"/>
          <w:szCs w:val="20"/>
        </w:rPr>
      </w:pPr>
      <w:r>
        <w:rPr>
          <w:sz w:val="40"/>
          <w:szCs w:val="40"/>
        </w:rPr>
        <w:t xml:space="preserve"> </w:t>
      </w:r>
    </w:p>
    <w:p w:rsidR="001E1693" w:rsidRPr="00527A11" w:rsidRDefault="001E1693">
      <w:pPr>
        <w:rPr>
          <w:i/>
          <w:iCs/>
          <w:sz w:val="20"/>
          <w:szCs w:val="20"/>
        </w:rPr>
      </w:pPr>
    </w:p>
    <w:p w:rsidR="001E1693" w:rsidRPr="00527A11" w:rsidRDefault="001E1693">
      <w:pPr>
        <w:rPr>
          <w:i/>
          <w:iCs/>
          <w:sz w:val="32"/>
          <w:szCs w:val="32"/>
        </w:rPr>
      </w:pPr>
      <w:r w:rsidRPr="00527A11">
        <w:rPr>
          <w:b/>
          <w:bCs/>
          <w:sz w:val="40"/>
          <w:szCs w:val="40"/>
          <w:u w:val="single"/>
        </w:rPr>
        <w:t xml:space="preserve">Unit Finance Certification </w:t>
      </w:r>
      <w:r>
        <w:rPr>
          <w:b/>
          <w:bCs/>
          <w:sz w:val="40"/>
          <w:szCs w:val="40"/>
          <w:u w:val="single"/>
        </w:rPr>
        <w:t>for 2024</w:t>
      </w:r>
      <w:r w:rsidRPr="00527A11">
        <w:rPr>
          <w:b/>
          <w:bCs/>
          <w:sz w:val="40"/>
          <w:szCs w:val="40"/>
          <w:u w:val="single"/>
        </w:rPr>
        <w:t xml:space="preserve"> </w:t>
      </w:r>
    </w:p>
    <w:p w:rsidR="001E1693" w:rsidRPr="00527A11" w:rsidRDefault="001E1693" w:rsidP="002C4AE4">
      <w:pPr>
        <w:spacing w:after="0" w:line="240" w:lineRule="auto"/>
        <w:rPr>
          <w:b/>
          <w:bCs/>
        </w:rPr>
      </w:pPr>
      <w:r w:rsidRPr="00527A11">
        <w:rPr>
          <w:b/>
          <w:bCs/>
        </w:rPr>
        <w:t xml:space="preserve">Name of Unit:     </w:t>
      </w:r>
    </w:p>
    <w:p w:rsidR="001E1693" w:rsidRPr="00527A11" w:rsidRDefault="001E1693" w:rsidP="002C4AE4">
      <w:pPr>
        <w:spacing w:after="0" w:line="240" w:lineRule="auto"/>
        <w:rPr>
          <w:b/>
          <w:bCs/>
        </w:rPr>
      </w:pPr>
      <w:r w:rsidRPr="00527A11">
        <w:rPr>
          <w:b/>
          <w:bCs/>
        </w:rPr>
        <w:t xml:space="preserve">                                                                     </w:t>
      </w:r>
    </w:p>
    <w:p w:rsidR="001E1693" w:rsidRPr="00527A11" w:rsidRDefault="001E1693" w:rsidP="002C4AE4">
      <w:pPr>
        <w:spacing w:after="0" w:line="240" w:lineRule="auto"/>
        <w:rPr>
          <w:b/>
          <w:bCs/>
        </w:rPr>
      </w:pPr>
      <w:r w:rsidRPr="00527A11">
        <w:rPr>
          <w:b/>
          <w:bCs/>
        </w:rPr>
        <w:t>Name of Leader in charge and Membership Number:</w:t>
      </w:r>
      <w:r w:rsidRPr="00527A11">
        <w:rPr>
          <w:b/>
          <w:bCs/>
        </w:rPr>
        <w:tab/>
      </w:r>
    </w:p>
    <w:p w:rsidR="001E1693" w:rsidRPr="00527A11" w:rsidRDefault="001E1693" w:rsidP="002C4AE4">
      <w:pPr>
        <w:spacing w:after="0" w:line="240" w:lineRule="auto"/>
        <w:rPr>
          <w:b/>
          <w:bCs/>
        </w:rPr>
      </w:pPr>
      <w:r w:rsidRPr="00527A11">
        <w:rPr>
          <w:b/>
          <w:bCs/>
        </w:rPr>
        <w:t xml:space="preserve">                                   </w:t>
      </w:r>
    </w:p>
    <w:p w:rsidR="001E1693" w:rsidRPr="00527A11" w:rsidRDefault="001E1693" w:rsidP="002C4AE4">
      <w:pPr>
        <w:spacing w:after="0" w:line="240" w:lineRule="auto"/>
        <w:rPr>
          <w:b/>
          <w:bCs/>
        </w:rPr>
      </w:pPr>
      <w:r w:rsidRPr="00527A11">
        <w:rPr>
          <w:b/>
          <w:bCs/>
        </w:rPr>
        <w:t xml:space="preserve">Name of Unit Treasurer and Membership Number:  </w:t>
      </w:r>
    </w:p>
    <w:p w:rsidR="001E1693" w:rsidRPr="00527A11" w:rsidRDefault="001E1693" w:rsidP="002C4AE4">
      <w:pPr>
        <w:spacing w:after="0" w:line="240" w:lineRule="auto"/>
        <w:rPr>
          <w:b/>
          <w:bCs/>
        </w:rPr>
      </w:pPr>
    </w:p>
    <w:p w:rsidR="001E1693" w:rsidRPr="00527A11" w:rsidRDefault="001E1693" w:rsidP="002C4AE4">
      <w:pPr>
        <w:spacing w:after="0" w:line="240" w:lineRule="auto"/>
        <w:rPr>
          <w:b/>
          <w:bCs/>
        </w:rPr>
      </w:pPr>
      <w:r w:rsidRPr="00527A11">
        <w:rPr>
          <w:b/>
          <w:bCs/>
        </w:rPr>
        <w:t xml:space="preserve">Name of District Commissioner:   </w:t>
      </w:r>
    </w:p>
    <w:p w:rsidR="001E1693" w:rsidRPr="00527A11" w:rsidRDefault="001E1693" w:rsidP="002C4AE4">
      <w:pPr>
        <w:spacing w:after="0" w:line="240" w:lineRule="auto"/>
        <w:rPr>
          <w:b/>
          <w:bCs/>
        </w:rPr>
      </w:pPr>
      <w:r w:rsidRPr="00527A11">
        <w:rPr>
          <w:b/>
          <w:bCs/>
        </w:rPr>
        <w:t xml:space="preserve">                                                      </w:t>
      </w:r>
    </w:p>
    <w:p w:rsidR="001E1693" w:rsidRPr="00527A11" w:rsidRDefault="001E1693" w:rsidP="002C4AE4">
      <w:pPr>
        <w:spacing w:after="0" w:line="240" w:lineRule="auto"/>
        <w:rPr>
          <w:b/>
          <w:bCs/>
        </w:rPr>
      </w:pPr>
      <w:r w:rsidRPr="00527A11">
        <w:rPr>
          <w:b/>
          <w:bCs/>
        </w:rPr>
        <w:t xml:space="preserve">Accounting period:         January- December 2024 /other  ………………………………………….                             </w:t>
      </w:r>
    </w:p>
    <w:p w:rsidR="001E1693" w:rsidRPr="00527A11" w:rsidRDefault="001E1693" w:rsidP="002C4AE4">
      <w:pPr>
        <w:spacing w:after="0" w:line="240" w:lineRule="auto"/>
      </w:pPr>
    </w:p>
    <w:p w:rsidR="001E1693" w:rsidRPr="006F2367" w:rsidRDefault="001E1693" w:rsidP="002C4AE4">
      <w:pPr>
        <w:spacing w:after="0" w:line="240" w:lineRule="auto"/>
        <w:rPr>
          <w:b/>
          <w:bCs/>
          <w:i/>
          <w:iCs/>
        </w:rPr>
      </w:pPr>
      <w:r w:rsidRPr="002C0AA3">
        <w:rPr>
          <w:b/>
          <w:bCs/>
          <w:i/>
          <w:iCs/>
        </w:rPr>
        <w:t>Thank you</w:t>
      </w:r>
      <w:r>
        <w:rPr>
          <w:i/>
          <w:iCs/>
        </w:rPr>
        <w:t xml:space="preserve"> for your assistance in completing this</w:t>
      </w:r>
      <w:r w:rsidRPr="00527A11">
        <w:rPr>
          <w:i/>
          <w:iCs/>
        </w:rPr>
        <w:t xml:space="preserve"> </w:t>
      </w:r>
      <w:r>
        <w:rPr>
          <w:i/>
          <w:iCs/>
        </w:rPr>
        <w:t>certification to ensure</w:t>
      </w:r>
      <w:r w:rsidRPr="00527A11">
        <w:rPr>
          <w:i/>
          <w:iCs/>
        </w:rPr>
        <w:t xml:space="preserve"> </w:t>
      </w:r>
      <w:r w:rsidRPr="00527A11">
        <w:rPr>
          <w:b/>
          <w:bCs/>
          <w:i/>
          <w:iCs/>
        </w:rPr>
        <w:t>Uni</w:t>
      </w:r>
      <w:r>
        <w:rPr>
          <w:b/>
          <w:bCs/>
          <w:i/>
          <w:iCs/>
        </w:rPr>
        <w:t>t</w:t>
      </w:r>
      <w:r w:rsidRPr="00527A11">
        <w:rPr>
          <w:i/>
          <w:iCs/>
        </w:rPr>
        <w:t xml:space="preserve"> compliance with the Girlguiding Financ</w:t>
      </w:r>
      <w:r>
        <w:rPr>
          <w:i/>
          <w:iCs/>
        </w:rPr>
        <w:t xml:space="preserve">e Policy dated </w:t>
      </w:r>
      <w:r w:rsidRPr="006F2367">
        <w:rPr>
          <w:b/>
          <w:bCs/>
          <w:i/>
          <w:iCs/>
        </w:rPr>
        <w:t>November 6</w:t>
      </w:r>
      <w:r w:rsidRPr="006F2367">
        <w:rPr>
          <w:b/>
          <w:bCs/>
          <w:i/>
          <w:iCs/>
          <w:vertAlign w:val="superscript"/>
        </w:rPr>
        <w:t>th</w:t>
      </w:r>
      <w:r>
        <w:rPr>
          <w:b/>
          <w:bCs/>
          <w:i/>
          <w:iCs/>
        </w:rPr>
        <w:t xml:space="preserve"> 2024 </w:t>
      </w:r>
    </w:p>
    <w:p w:rsidR="001E1693" w:rsidRPr="00527A11" w:rsidRDefault="001E1693" w:rsidP="002C4AE4">
      <w:pPr>
        <w:spacing w:after="0" w:line="240" w:lineRule="auto"/>
      </w:pPr>
    </w:p>
    <w:p w:rsidR="001E1693" w:rsidRPr="00527A11" w:rsidRDefault="001E1693" w:rsidP="002C4AE4">
      <w:pPr>
        <w:spacing w:after="0" w:line="240" w:lineRule="auto"/>
        <w:rPr>
          <w:b/>
          <w:bCs/>
          <w:i/>
          <w:iCs/>
        </w:rPr>
      </w:pPr>
      <w:r w:rsidRPr="00527A11">
        <w:rPr>
          <w:b/>
          <w:bCs/>
          <w:i/>
          <w:iCs/>
        </w:rPr>
        <w:t>Bank Accounts</w:t>
      </w:r>
    </w:p>
    <w:p w:rsidR="001E1693" w:rsidRPr="00527A11" w:rsidRDefault="001E1693" w:rsidP="002C4AE4">
      <w:pPr>
        <w:spacing w:after="0" w:line="240" w:lineRule="auto"/>
        <w:rPr>
          <w:i/>
          <w:iCs/>
        </w:rPr>
      </w:pPr>
      <w:r w:rsidRPr="00527A11">
        <w:rPr>
          <w:i/>
          <w:iCs/>
        </w:rPr>
        <w:t>Bank account details</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1620"/>
        <w:gridCol w:w="1440"/>
        <w:gridCol w:w="1260"/>
        <w:gridCol w:w="1800"/>
        <w:gridCol w:w="1260"/>
      </w:tblGrid>
      <w:tr w:rsidR="001E1693" w:rsidRPr="00527A11">
        <w:tc>
          <w:tcPr>
            <w:tcW w:w="1728" w:type="dxa"/>
          </w:tcPr>
          <w:p w:rsidR="001E1693" w:rsidRPr="00527A11" w:rsidRDefault="001E1693" w:rsidP="005F26EF">
            <w:pPr>
              <w:spacing w:after="0" w:line="240" w:lineRule="auto"/>
              <w:rPr>
                <w:b/>
                <w:bCs/>
              </w:rPr>
            </w:pPr>
            <w:r w:rsidRPr="00527A11">
              <w:rPr>
                <w:b/>
                <w:bCs/>
              </w:rPr>
              <w:t>Account Name</w:t>
            </w:r>
          </w:p>
        </w:tc>
        <w:tc>
          <w:tcPr>
            <w:tcW w:w="1620" w:type="dxa"/>
          </w:tcPr>
          <w:p w:rsidR="001E1693" w:rsidRPr="00527A11" w:rsidRDefault="001E1693" w:rsidP="005F26EF">
            <w:pPr>
              <w:spacing w:after="0" w:line="240" w:lineRule="auto"/>
              <w:rPr>
                <w:b/>
                <w:bCs/>
              </w:rPr>
            </w:pPr>
            <w:r w:rsidRPr="00527A11">
              <w:rPr>
                <w:b/>
                <w:bCs/>
              </w:rPr>
              <w:t>Bank</w:t>
            </w:r>
          </w:p>
        </w:tc>
        <w:tc>
          <w:tcPr>
            <w:tcW w:w="1440" w:type="dxa"/>
          </w:tcPr>
          <w:p w:rsidR="001E1693" w:rsidRPr="00527A11" w:rsidRDefault="001E1693" w:rsidP="005F26EF">
            <w:pPr>
              <w:spacing w:after="0" w:line="240" w:lineRule="auto"/>
              <w:rPr>
                <w:b/>
                <w:bCs/>
              </w:rPr>
            </w:pPr>
            <w:r w:rsidRPr="00527A11">
              <w:rPr>
                <w:b/>
                <w:bCs/>
              </w:rPr>
              <w:t xml:space="preserve">Account number </w:t>
            </w:r>
          </w:p>
        </w:tc>
        <w:tc>
          <w:tcPr>
            <w:tcW w:w="1260" w:type="dxa"/>
          </w:tcPr>
          <w:p w:rsidR="001E1693" w:rsidRPr="00527A11" w:rsidRDefault="001E1693" w:rsidP="005F26EF">
            <w:pPr>
              <w:spacing w:after="0" w:line="240" w:lineRule="auto"/>
              <w:rPr>
                <w:b/>
                <w:bCs/>
              </w:rPr>
            </w:pPr>
            <w:r w:rsidRPr="00527A11">
              <w:rPr>
                <w:b/>
                <w:bCs/>
              </w:rPr>
              <w:t>Sort Code</w:t>
            </w:r>
          </w:p>
        </w:tc>
        <w:tc>
          <w:tcPr>
            <w:tcW w:w="1800" w:type="dxa"/>
          </w:tcPr>
          <w:p w:rsidR="001E1693" w:rsidRPr="00527A11" w:rsidRDefault="001E1693" w:rsidP="005F26EF">
            <w:pPr>
              <w:spacing w:after="0" w:line="240" w:lineRule="auto"/>
              <w:rPr>
                <w:b/>
                <w:bCs/>
              </w:rPr>
            </w:pPr>
            <w:r w:rsidRPr="00527A11">
              <w:rPr>
                <w:b/>
                <w:bCs/>
              </w:rPr>
              <w:t>Signatories</w:t>
            </w:r>
          </w:p>
        </w:tc>
        <w:tc>
          <w:tcPr>
            <w:tcW w:w="1260" w:type="dxa"/>
          </w:tcPr>
          <w:p w:rsidR="001E1693" w:rsidRPr="00527A11" w:rsidRDefault="001E1693" w:rsidP="005F26EF">
            <w:pPr>
              <w:spacing w:after="0" w:line="240" w:lineRule="auto"/>
              <w:rPr>
                <w:b/>
                <w:bCs/>
              </w:rPr>
            </w:pPr>
            <w:r>
              <w:rPr>
                <w:b/>
                <w:bCs/>
              </w:rPr>
              <w:t>Online banking account held?</w:t>
            </w:r>
          </w:p>
        </w:tc>
      </w:tr>
      <w:tr w:rsidR="001E1693" w:rsidRPr="00527A11">
        <w:tc>
          <w:tcPr>
            <w:tcW w:w="1728" w:type="dxa"/>
          </w:tcPr>
          <w:p w:rsidR="001E1693" w:rsidRPr="00527A11" w:rsidRDefault="001E1693" w:rsidP="005F26EF">
            <w:pPr>
              <w:spacing w:after="0" w:line="240" w:lineRule="auto"/>
              <w:rPr>
                <w:b/>
                <w:bCs/>
              </w:rPr>
            </w:pPr>
          </w:p>
        </w:tc>
        <w:tc>
          <w:tcPr>
            <w:tcW w:w="1620" w:type="dxa"/>
          </w:tcPr>
          <w:p w:rsidR="001E1693" w:rsidRPr="00527A11" w:rsidRDefault="001E1693" w:rsidP="005F26EF">
            <w:pPr>
              <w:spacing w:after="0" w:line="240" w:lineRule="auto"/>
              <w:rPr>
                <w:b/>
                <w:bCs/>
              </w:rPr>
            </w:pPr>
          </w:p>
        </w:tc>
        <w:tc>
          <w:tcPr>
            <w:tcW w:w="144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c>
          <w:tcPr>
            <w:tcW w:w="180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r>
      <w:tr w:rsidR="001E1693" w:rsidRPr="00527A11">
        <w:tc>
          <w:tcPr>
            <w:tcW w:w="1728" w:type="dxa"/>
          </w:tcPr>
          <w:p w:rsidR="001E1693" w:rsidRPr="00527A11" w:rsidRDefault="001E1693" w:rsidP="005F26EF">
            <w:pPr>
              <w:spacing w:after="0" w:line="240" w:lineRule="auto"/>
              <w:rPr>
                <w:b/>
                <w:bCs/>
              </w:rPr>
            </w:pPr>
          </w:p>
        </w:tc>
        <w:tc>
          <w:tcPr>
            <w:tcW w:w="1620" w:type="dxa"/>
          </w:tcPr>
          <w:p w:rsidR="001E1693" w:rsidRPr="00527A11" w:rsidRDefault="001E1693" w:rsidP="005F26EF">
            <w:pPr>
              <w:spacing w:after="0" w:line="240" w:lineRule="auto"/>
              <w:rPr>
                <w:b/>
                <w:bCs/>
              </w:rPr>
            </w:pPr>
          </w:p>
        </w:tc>
        <w:tc>
          <w:tcPr>
            <w:tcW w:w="144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c>
          <w:tcPr>
            <w:tcW w:w="180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r>
      <w:tr w:rsidR="001E1693" w:rsidRPr="00527A11">
        <w:tc>
          <w:tcPr>
            <w:tcW w:w="1728" w:type="dxa"/>
          </w:tcPr>
          <w:p w:rsidR="001E1693" w:rsidRPr="00527A11" w:rsidRDefault="001E1693" w:rsidP="005F26EF">
            <w:pPr>
              <w:spacing w:after="0" w:line="240" w:lineRule="auto"/>
              <w:rPr>
                <w:b/>
                <w:bCs/>
              </w:rPr>
            </w:pPr>
          </w:p>
        </w:tc>
        <w:tc>
          <w:tcPr>
            <w:tcW w:w="1620" w:type="dxa"/>
          </w:tcPr>
          <w:p w:rsidR="001E1693" w:rsidRPr="00527A11" w:rsidRDefault="001E1693" w:rsidP="005F26EF">
            <w:pPr>
              <w:spacing w:after="0" w:line="240" w:lineRule="auto"/>
              <w:rPr>
                <w:b/>
                <w:bCs/>
              </w:rPr>
            </w:pPr>
          </w:p>
        </w:tc>
        <w:tc>
          <w:tcPr>
            <w:tcW w:w="144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c>
          <w:tcPr>
            <w:tcW w:w="180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r>
      <w:tr w:rsidR="001E1693" w:rsidRPr="00527A11">
        <w:tc>
          <w:tcPr>
            <w:tcW w:w="1728" w:type="dxa"/>
          </w:tcPr>
          <w:p w:rsidR="001E1693" w:rsidRPr="00527A11" w:rsidRDefault="001E1693" w:rsidP="005F26EF">
            <w:pPr>
              <w:spacing w:after="0" w:line="240" w:lineRule="auto"/>
              <w:rPr>
                <w:b/>
                <w:bCs/>
              </w:rPr>
            </w:pPr>
          </w:p>
        </w:tc>
        <w:tc>
          <w:tcPr>
            <w:tcW w:w="1620" w:type="dxa"/>
          </w:tcPr>
          <w:p w:rsidR="001E1693" w:rsidRPr="00527A11" w:rsidRDefault="001E1693" w:rsidP="005F26EF">
            <w:pPr>
              <w:spacing w:after="0" w:line="240" w:lineRule="auto"/>
              <w:rPr>
                <w:b/>
                <w:bCs/>
              </w:rPr>
            </w:pPr>
          </w:p>
        </w:tc>
        <w:tc>
          <w:tcPr>
            <w:tcW w:w="144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c>
          <w:tcPr>
            <w:tcW w:w="180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r>
      <w:tr w:rsidR="001E1693" w:rsidRPr="00527A11">
        <w:tc>
          <w:tcPr>
            <w:tcW w:w="1728" w:type="dxa"/>
          </w:tcPr>
          <w:p w:rsidR="001E1693" w:rsidRPr="00527A11" w:rsidRDefault="001E1693" w:rsidP="005F26EF">
            <w:pPr>
              <w:spacing w:after="0" w:line="240" w:lineRule="auto"/>
              <w:rPr>
                <w:b/>
                <w:bCs/>
              </w:rPr>
            </w:pPr>
          </w:p>
        </w:tc>
        <w:tc>
          <w:tcPr>
            <w:tcW w:w="1620" w:type="dxa"/>
          </w:tcPr>
          <w:p w:rsidR="001E1693" w:rsidRPr="00527A11" w:rsidRDefault="001E1693" w:rsidP="005F26EF">
            <w:pPr>
              <w:spacing w:after="0" w:line="240" w:lineRule="auto"/>
              <w:rPr>
                <w:b/>
                <w:bCs/>
              </w:rPr>
            </w:pPr>
          </w:p>
        </w:tc>
        <w:tc>
          <w:tcPr>
            <w:tcW w:w="144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c>
          <w:tcPr>
            <w:tcW w:w="1800" w:type="dxa"/>
          </w:tcPr>
          <w:p w:rsidR="001E1693" w:rsidRPr="00527A11" w:rsidRDefault="001E1693" w:rsidP="005F26EF">
            <w:pPr>
              <w:spacing w:after="0" w:line="240" w:lineRule="auto"/>
              <w:rPr>
                <w:b/>
                <w:bCs/>
              </w:rPr>
            </w:pPr>
          </w:p>
        </w:tc>
        <w:tc>
          <w:tcPr>
            <w:tcW w:w="1260" w:type="dxa"/>
          </w:tcPr>
          <w:p w:rsidR="001E1693" w:rsidRPr="00527A11" w:rsidRDefault="001E1693" w:rsidP="005F26EF">
            <w:pPr>
              <w:spacing w:after="0" w:line="240" w:lineRule="auto"/>
              <w:rPr>
                <w:b/>
                <w:bCs/>
              </w:rPr>
            </w:pPr>
          </w:p>
        </w:tc>
      </w:tr>
    </w:tbl>
    <w:p w:rsidR="001E1693" w:rsidRPr="00527A11" w:rsidRDefault="001E1693" w:rsidP="002C4AE4">
      <w:pPr>
        <w:spacing w:after="0" w:line="240" w:lineRule="auto"/>
        <w:rPr>
          <w:b/>
          <w:bCs/>
          <w:i/>
          <w:iCs/>
        </w:rPr>
      </w:pPr>
    </w:p>
    <w:p w:rsidR="001E1693" w:rsidRPr="00527A11" w:rsidRDefault="001E1693" w:rsidP="002C4AE4">
      <w:pPr>
        <w:spacing w:after="0" w:line="240" w:lineRule="auto"/>
        <w:rPr>
          <w:b/>
          <w:bCs/>
          <w:i/>
          <w:iCs/>
        </w:rPr>
      </w:pPr>
      <w:r w:rsidRPr="00527A11">
        <w:rPr>
          <w:b/>
          <w:bCs/>
          <w:i/>
          <w:iCs/>
        </w:rPr>
        <w:t>Finance confirmation</w:t>
      </w:r>
    </w:p>
    <w:p w:rsidR="001E1693" w:rsidRPr="0003261F" w:rsidRDefault="001E1693" w:rsidP="0003261F">
      <w:pPr>
        <w:spacing w:after="0" w:line="240" w:lineRule="auto"/>
        <w:rPr>
          <w:sz w:val="18"/>
          <w:szCs w:val="18"/>
        </w:rPr>
      </w:pPr>
      <w:r w:rsidRPr="0003261F">
        <w:rPr>
          <w:sz w:val="18"/>
          <w:szCs w:val="18"/>
        </w:rPr>
        <w:t xml:space="preserve">Please confirm compliance with the requirements of the policy, noting where applicable the reason for exceptions. </w:t>
      </w:r>
    </w:p>
    <w:p w:rsidR="001E1693" w:rsidRPr="00527A11" w:rsidRDefault="001E1693" w:rsidP="002C4AE4">
      <w:pPr>
        <w:spacing w:after="0" w:line="24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526"/>
        <w:gridCol w:w="477"/>
        <w:gridCol w:w="494"/>
        <w:gridCol w:w="3166"/>
      </w:tblGrid>
      <w:tr w:rsidR="001E1693" w:rsidRPr="00527A11">
        <w:tc>
          <w:tcPr>
            <w:tcW w:w="4353" w:type="dxa"/>
          </w:tcPr>
          <w:p w:rsidR="001E1693" w:rsidRPr="00527A11" w:rsidRDefault="001E1693" w:rsidP="005F26EF">
            <w:pPr>
              <w:spacing w:after="0" w:line="240" w:lineRule="auto"/>
              <w:rPr>
                <w:b/>
                <w:bCs/>
                <w:i/>
                <w:iCs/>
              </w:rPr>
            </w:pPr>
            <w:r w:rsidRPr="00527A11">
              <w:rPr>
                <w:b/>
                <w:bCs/>
                <w:i/>
                <w:iCs/>
              </w:rPr>
              <w:t>Requirement</w:t>
            </w:r>
          </w:p>
        </w:tc>
        <w:tc>
          <w:tcPr>
            <w:tcW w:w="526" w:type="dxa"/>
          </w:tcPr>
          <w:p w:rsidR="001E1693" w:rsidRPr="00527A11" w:rsidRDefault="001E1693" w:rsidP="005F26EF">
            <w:pPr>
              <w:spacing w:after="0" w:line="240" w:lineRule="auto"/>
              <w:rPr>
                <w:b/>
                <w:bCs/>
                <w:i/>
                <w:iCs/>
              </w:rPr>
            </w:pPr>
            <w:r w:rsidRPr="00527A11">
              <w:rPr>
                <w:b/>
                <w:bCs/>
                <w:i/>
                <w:iCs/>
              </w:rPr>
              <w:t>Yes</w:t>
            </w:r>
          </w:p>
        </w:tc>
        <w:tc>
          <w:tcPr>
            <w:tcW w:w="477" w:type="dxa"/>
          </w:tcPr>
          <w:p w:rsidR="001E1693" w:rsidRPr="00527A11" w:rsidRDefault="001E1693" w:rsidP="005F26EF">
            <w:pPr>
              <w:spacing w:after="0" w:line="240" w:lineRule="auto"/>
              <w:rPr>
                <w:b/>
                <w:bCs/>
                <w:i/>
                <w:iCs/>
              </w:rPr>
            </w:pPr>
            <w:r w:rsidRPr="00527A11">
              <w:rPr>
                <w:b/>
                <w:bCs/>
                <w:i/>
                <w:iCs/>
              </w:rPr>
              <w:t>No</w:t>
            </w:r>
          </w:p>
        </w:tc>
        <w:tc>
          <w:tcPr>
            <w:tcW w:w="494" w:type="dxa"/>
          </w:tcPr>
          <w:p w:rsidR="001E1693" w:rsidRPr="00527A11" w:rsidRDefault="001E1693" w:rsidP="005F26EF">
            <w:pPr>
              <w:spacing w:after="0" w:line="240" w:lineRule="auto"/>
              <w:rPr>
                <w:b/>
                <w:bCs/>
                <w:i/>
                <w:iCs/>
              </w:rPr>
            </w:pPr>
            <w:r w:rsidRPr="00527A11">
              <w:rPr>
                <w:b/>
                <w:bCs/>
                <w:i/>
                <w:iCs/>
              </w:rPr>
              <w:t>NA</w:t>
            </w:r>
          </w:p>
        </w:tc>
        <w:tc>
          <w:tcPr>
            <w:tcW w:w="3166" w:type="dxa"/>
          </w:tcPr>
          <w:p w:rsidR="001E1693" w:rsidRPr="00527A11" w:rsidRDefault="001E1693" w:rsidP="005F26EF">
            <w:pPr>
              <w:spacing w:after="0" w:line="240" w:lineRule="auto"/>
              <w:rPr>
                <w:b/>
                <w:bCs/>
                <w:i/>
                <w:iCs/>
              </w:rPr>
            </w:pPr>
            <w:r w:rsidRPr="00527A11">
              <w:rPr>
                <w:b/>
                <w:bCs/>
                <w:i/>
                <w:iCs/>
              </w:rPr>
              <w:t>Rationale for No</w:t>
            </w:r>
          </w:p>
        </w:tc>
      </w:tr>
      <w:tr w:rsidR="001E1693" w:rsidRPr="00527A11">
        <w:tc>
          <w:tcPr>
            <w:tcW w:w="9016" w:type="dxa"/>
            <w:gridSpan w:val="5"/>
            <w:shd w:val="clear" w:color="auto" w:fill="4472C4"/>
          </w:tcPr>
          <w:p w:rsidR="001E1693" w:rsidRPr="00527A11" w:rsidRDefault="001E1693" w:rsidP="005F26EF">
            <w:pPr>
              <w:spacing w:after="0" w:line="240" w:lineRule="auto"/>
              <w:rPr>
                <w:i/>
                <w:iCs/>
              </w:rPr>
            </w:pPr>
            <w:r w:rsidRPr="00527A11">
              <w:rPr>
                <w:i/>
                <w:iCs/>
              </w:rPr>
              <w:t>1. Bank accounts</w:t>
            </w:r>
          </w:p>
        </w:tc>
      </w:tr>
      <w:tr w:rsidR="001E1693" w:rsidRPr="00527A11">
        <w:tc>
          <w:tcPr>
            <w:tcW w:w="4353" w:type="dxa"/>
          </w:tcPr>
          <w:p w:rsidR="001E1693" w:rsidRPr="00527A11" w:rsidRDefault="001E1693" w:rsidP="005F26EF">
            <w:pPr>
              <w:spacing w:after="0" w:line="240" w:lineRule="auto"/>
              <w:rPr>
                <w:b/>
                <w:bCs/>
                <w:i/>
                <w:iCs/>
                <w:sz w:val="16"/>
                <w:szCs w:val="16"/>
              </w:rPr>
            </w:pPr>
            <w:r w:rsidRPr="00527A11">
              <w:rPr>
                <w:sz w:val="16"/>
                <w:szCs w:val="16"/>
              </w:rPr>
              <w:t>1.1 An account is open for the unit with a well-known bank that is part of the Financial Services Compensation Scheme.</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1.2</w:t>
            </w:r>
            <w:r w:rsidRPr="00527A11">
              <w:rPr>
                <w:sz w:val="16"/>
                <w:szCs w:val="16"/>
              </w:rPr>
              <w:t xml:space="preserve"> The bank account is in the name of the unit</w:t>
            </w:r>
            <w:r>
              <w:rPr>
                <w:sz w:val="16"/>
                <w:szCs w:val="16"/>
              </w:rPr>
              <w:t>, as this name appears on GO, and</w:t>
            </w:r>
            <w:r w:rsidRPr="00527A11">
              <w:rPr>
                <w:sz w:val="16"/>
                <w:szCs w:val="16"/>
              </w:rPr>
              <w:t xml:space="preserve"> is</w:t>
            </w:r>
            <w:r>
              <w:rPr>
                <w:sz w:val="16"/>
                <w:szCs w:val="16"/>
              </w:rPr>
              <w:t xml:space="preserve"> not linked to another.  </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Default="001E1693" w:rsidP="005F26EF">
            <w:pPr>
              <w:spacing w:after="0" w:line="240" w:lineRule="auto"/>
              <w:rPr>
                <w:sz w:val="16"/>
                <w:szCs w:val="16"/>
              </w:rPr>
            </w:pPr>
            <w:r>
              <w:rPr>
                <w:sz w:val="16"/>
                <w:szCs w:val="16"/>
              </w:rPr>
              <w:t>1.3 In the case of any joint units, reference has been made to documentation covering this eventuality.</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b/>
                <w:bCs/>
                <w:i/>
                <w:iCs/>
                <w:sz w:val="16"/>
                <w:szCs w:val="16"/>
              </w:rPr>
            </w:pPr>
            <w:r>
              <w:rPr>
                <w:sz w:val="16"/>
                <w:szCs w:val="16"/>
              </w:rPr>
              <w:t>1.4</w:t>
            </w:r>
            <w:r w:rsidRPr="00527A11">
              <w:rPr>
                <w:sz w:val="16"/>
                <w:szCs w:val="16"/>
              </w:rPr>
              <w:t xml:space="preserve"> There are at least three</w:t>
            </w:r>
            <w:r>
              <w:rPr>
                <w:sz w:val="16"/>
                <w:szCs w:val="16"/>
              </w:rPr>
              <w:t xml:space="preserve"> named</w:t>
            </w:r>
            <w:r w:rsidRPr="00527A11">
              <w:rPr>
                <w:sz w:val="16"/>
                <w:szCs w:val="16"/>
              </w:rPr>
              <w:t xml:space="preserve"> signatories on each </w:t>
            </w:r>
            <w:r>
              <w:rPr>
                <w:sz w:val="16"/>
                <w:szCs w:val="16"/>
              </w:rPr>
              <w:t xml:space="preserve">bank </w:t>
            </w:r>
            <w:r w:rsidRPr="00527A11">
              <w:rPr>
                <w:sz w:val="16"/>
                <w:szCs w:val="16"/>
              </w:rPr>
              <w:t>account</w:t>
            </w:r>
            <w:r>
              <w:rPr>
                <w:sz w:val="16"/>
                <w:szCs w:val="16"/>
              </w:rPr>
              <w:t xml:space="preserve"> held.</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b/>
                <w:bCs/>
                <w:i/>
                <w:iCs/>
                <w:sz w:val="16"/>
                <w:szCs w:val="16"/>
              </w:rPr>
            </w:pPr>
            <w:r>
              <w:rPr>
                <w:sz w:val="16"/>
                <w:szCs w:val="16"/>
              </w:rPr>
              <w:t>1.5</w:t>
            </w:r>
            <w:r w:rsidRPr="00527A11">
              <w:rPr>
                <w:sz w:val="16"/>
                <w:szCs w:val="16"/>
              </w:rPr>
              <w:t xml:space="preserve"> There are two signatories from within the unit.  The third signatory should ideally come from elsewhere e.g. local district / division.  Signatories should not be related to</w:t>
            </w:r>
            <w:r>
              <w:rPr>
                <w:sz w:val="16"/>
                <w:szCs w:val="16"/>
              </w:rPr>
              <w:t>,</w:t>
            </w:r>
            <w:r w:rsidRPr="00527A11">
              <w:rPr>
                <w:sz w:val="16"/>
                <w:szCs w:val="16"/>
              </w:rPr>
              <w:t xml:space="preserve"> or in a relationship with</w:t>
            </w:r>
            <w:r>
              <w:rPr>
                <w:sz w:val="16"/>
                <w:szCs w:val="16"/>
              </w:rPr>
              <w:t>,</w:t>
            </w:r>
            <w:r w:rsidRPr="00527A11">
              <w:rPr>
                <w:sz w:val="16"/>
                <w:szCs w:val="16"/>
              </w:rPr>
              <w:t xml:space="preserve"> any other signatory. </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1.6</w:t>
            </w:r>
            <w:r w:rsidRPr="00527A11">
              <w:rPr>
                <w:sz w:val="16"/>
                <w:szCs w:val="16"/>
              </w:rPr>
              <w:t xml:space="preserve">   All signatories are registered on GO either in an existing Guiding role or</w:t>
            </w:r>
            <w:r>
              <w:rPr>
                <w:sz w:val="16"/>
                <w:szCs w:val="16"/>
              </w:rPr>
              <w:t>, if a signatory does not have a role on Go, they are recorded</w:t>
            </w:r>
            <w:r w:rsidRPr="00527A11">
              <w:rPr>
                <w:sz w:val="16"/>
                <w:szCs w:val="16"/>
              </w:rPr>
              <w:t xml:space="preserve"> as a unit administrator</w:t>
            </w:r>
            <w:r>
              <w:rPr>
                <w:sz w:val="16"/>
                <w:szCs w:val="16"/>
              </w:rPr>
              <w:t>.</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Default="001E1693" w:rsidP="005F26EF">
            <w:pPr>
              <w:spacing w:after="0" w:line="240" w:lineRule="auto"/>
              <w:rPr>
                <w:b/>
                <w:bCs/>
                <w:i/>
                <w:iCs/>
              </w:rPr>
            </w:pPr>
          </w:p>
          <w:p w:rsidR="001E1693" w:rsidRPr="00527A11" w:rsidRDefault="001E1693" w:rsidP="005F26EF">
            <w:pPr>
              <w:spacing w:after="0" w:line="240" w:lineRule="auto"/>
              <w:rPr>
                <w:b/>
                <w:bCs/>
                <w:i/>
                <w:iCs/>
              </w:rPr>
            </w:pPr>
          </w:p>
        </w:tc>
      </w:tr>
      <w:tr w:rsidR="001E1693" w:rsidRPr="00527A11">
        <w:tc>
          <w:tcPr>
            <w:tcW w:w="4353" w:type="dxa"/>
          </w:tcPr>
          <w:p w:rsidR="001E1693" w:rsidRDefault="001E1693" w:rsidP="005F26EF">
            <w:pPr>
              <w:spacing w:after="0" w:line="240" w:lineRule="auto"/>
              <w:rPr>
                <w:sz w:val="16"/>
                <w:szCs w:val="16"/>
              </w:rPr>
            </w:pPr>
            <w:r>
              <w:rPr>
                <w:sz w:val="16"/>
                <w:szCs w:val="16"/>
              </w:rPr>
              <w:t xml:space="preserve">1.7 </w:t>
            </w:r>
            <w:r w:rsidRPr="00527A11">
              <w:rPr>
                <w:sz w:val="16"/>
                <w:szCs w:val="16"/>
              </w:rPr>
              <w:t xml:space="preserve"> All signatories have</w:t>
            </w:r>
            <w:r>
              <w:rPr>
                <w:sz w:val="16"/>
                <w:szCs w:val="16"/>
              </w:rPr>
              <w:t xml:space="preserve"> had a </w:t>
            </w:r>
            <w:r w:rsidRPr="00527A11">
              <w:rPr>
                <w:sz w:val="16"/>
                <w:szCs w:val="16"/>
              </w:rPr>
              <w:t xml:space="preserve"> DBS check and have completed Girlguiding’s A Safe Space level 1 training</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Default="001E1693" w:rsidP="005F26EF">
            <w:pPr>
              <w:spacing w:after="0" w:line="240" w:lineRule="auto"/>
              <w:rPr>
                <w:b/>
                <w:bCs/>
                <w:i/>
                <w:iCs/>
              </w:rPr>
            </w:pPr>
          </w:p>
        </w:tc>
      </w:tr>
      <w:tr w:rsidR="001E1693" w:rsidRPr="00527A11">
        <w:tc>
          <w:tcPr>
            <w:tcW w:w="4353" w:type="dxa"/>
          </w:tcPr>
          <w:p w:rsidR="001E1693" w:rsidRDefault="001E1693" w:rsidP="005F26EF">
            <w:pPr>
              <w:spacing w:after="0" w:line="240" w:lineRule="auto"/>
              <w:rPr>
                <w:sz w:val="16"/>
                <w:szCs w:val="16"/>
              </w:rPr>
            </w:pPr>
            <w:r>
              <w:rPr>
                <w:sz w:val="16"/>
                <w:szCs w:val="16"/>
              </w:rPr>
              <w:t>1.8 Any signatory who has left the unit, or resigned from their role with the unit, has had their name removed from the banking details while they are still a volunteer.</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Default="001E1693" w:rsidP="005F26EF">
            <w:pPr>
              <w:spacing w:after="0" w:line="240" w:lineRule="auto"/>
              <w:rPr>
                <w:sz w:val="16"/>
                <w:szCs w:val="16"/>
              </w:rPr>
            </w:pPr>
            <w:r>
              <w:rPr>
                <w:sz w:val="16"/>
                <w:szCs w:val="16"/>
              </w:rPr>
              <w:t>1.9 Any signatory no longer in role has handed over their responsibilities, such as keeping the unit accounts, in a timely manner.</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 xml:space="preserve">1.10 All cheques </w:t>
            </w:r>
            <w:r w:rsidRPr="00527A11">
              <w:rPr>
                <w:sz w:val="16"/>
                <w:szCs w:val="16"/>
              </w:rPr>
              <w:t>require two signatories in order to authorise.</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CB372C">
            <w:pPr>
              <w:spacing w:after="0" w:line="240" w:lineRule="auto"/>
              <w:rPr>
                <w:b/>
                <w:bCs/>
                <w:i/>
                <w:iCs/>
                <w:sz w:val="16"/>
                <w:szCs w:val="16"/>
              </w:rPr>
            </w:pPr>
            <w:r>
              <w:rPr>
                <w:sz w:val="16"/>
                <w:szCs w:val="16"/>
              </w:rPr>
              <w:t>1.11</w:t>
            </w:r>
            <w:r w:rsidRPr="00527A11">
              <w:rPr>
                <w:sz w:val="16"/>
                <w:szCs w:val="16"/>
              </w:rPr>
              <w:t xml:space="preserve"> Where online banking is used, I confirm that two signatories are required to authorise transactions OR where only one signatory makes the transaction, payments have been agreed with another signatory in advance and the expenditure is recorded in the accounts.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Default="001E1693" w:rsidP="00CB372C">
            <w:pPr>
              <w:spacing w:after="0" w:line="240" w:lineRule="auto"/>
              <w:rPr>
                <w:sz w:val="16"/>
                <w:szCs w:val="16"/>
              </w:rPr>
            </w:pPr>
            <w:r>
              <w:rPr>
                <w:sz w:val="16"/>
                <w:szCs w:val="16"/>
              </w:rPr>
              <w:t>1.12 At least two signatories have agreed any purchases prior to any spending on same.</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CB372C">
            <w:pPr>
              <w:spacing w:after="0" w:line="240" w:lineRule="auto"/>
              <w:rPr>
                <w:sz w:val="16"/>
                <w:szCs w:val="16"/>
              </w:rPr>
            </w:pPr>
            <w:r>
              <w:rPr>
                <w:sz w:val="16"/>
                <w:szCs w:val="16"/>
              </w:rPr>
              <w:t xml:space="preserve">1.13 </w:t>
            </w:r>
            <w:r w:rsidRPr="00527A11">
              <w:rPr>
                <w:sz w:val="16"/>
                <w:szCs w:val="16"/>
              </w:rPr>
              <w:t>Where there is a debit card in place, I confirm that the transaction payments have been agreed with another signatory in advance and the expenditure is recorded in the accounts.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1.14</w:t>
            </w:r>
            <w:r w:rsidRPr="00527A11">
              <w:rPr>
                <w:sz w:val="16"/>
                <w:szCs w:val="16"/>
              </w:rPr>
              <w:t xml:space="preserve"> There are no credit cards in place for this account.</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i/>
                <w:iCs/>
                <w:sz w:val="16"/>
                <w:szCs w:val="16"/>
              </w:rPr>
            </w:pPr>
            <w:r>
              <w:rPr>
                <w:sz w:val="16"/>
                <w:szCs w:val="16"/>
              </w:rPr>
              <w:t>1.15</w:t>
            </w:r>
            <w:r w:rsidRPr="00527A11">
              <w:rPr>
                <w:sz w:val="16"/>
                <w:szCs w:val="16"/>
              </w:rPr>
              <w:t xml:space="preserve"> I confirm the details of the bank accounts have been shared with my local commissioner. </w:t>
            </w:r>
            <w:r w:rsidRPr="00527A11">
              <w:rPr>
                <w:i/>
                <w:iCs/>
                <w:sz w:val="16"/>
                <w:szCs w:val="16"/>
              </w:rPr>
              <w:t xml:space="preserve">This is achieved through accurate completion of this form and submission of it to District/Division ( as applicable) with the accounts. </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9016" w:type="dxa"/>
            <w:gridSpan w:val="5"/>
            <w:shd w:val="clear" w:color="auto" w:fill="4472C4"/>
          </w:tcPr>
          <w:p w:rsidR="001E1693" w:rsidRPr="00527A11" w:rsidRDefault="001E1693" w:rsidP="005F26EF">
            <w:pPr>
              <w:spacing w:after="0" w:line="240" w:lineRule="auto"/>
              <w:rPr>
                <w:i/>
                <w:iCs/>
              </w:rPr>
            </w:pPr>
            <w:r w:rsidRPr="00527A11">
              <w:rPr>
                <w:i/>
                <w:iCs/>
              </w:rPr>
              <w:t xml:space="preserve">2 Setting and following a budget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2.1 A budget</w:t>
            </w:r>
            <w:r>
              <w:rPr>
                <w:sz w:val="16"/>
                <w:szCs w:val="16"/>
              </w:rPr>
              <w:t xml:space="preserve"> has been set by the unit</w:t>
            </w:r>
            <w:r w:rsidRPr="00527A11">
              <w:rPr>
                <w:sz w:val="16"/>
                <w:szCs w:val="16"/>
              </w:rPr>
              <w:t xml:space="preserve"> </w:t>
            </w:r>
            <w:r>
              <w:rPr>
                <w:sz w:val="16"/>
                <w:szCs w:val="16"/>
              </w:rPr>
              <w:t xml:space="preserve">for </w:t>
            </w:r>
            <w:r w:rsidRPr="00527A11">
              <w:rPr>
                <w:sz w:val="16"/>
                <w:szCs w:val="16"/>
              </w:rPr>
              <w:t>the current year</w:t>
            </w:r>
            <w:r>
              <w:rPr>
                <w:sz w:val="16"/>
                <w:szCs w:val="16"/>
              </w:rPr>
              <w:t xml:space="preserve"> taking into account that there were sufficient costs to cover everything such as subscriptions and rents as well as activities, training and uniforms.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2.2 A budget is in place for the forthcoming year and takes into account the funds available to the unit.</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 xml:space="preserve">2.3 Monies have been </w:t>
            </w:r>
            <w:r w:rsidRPr="00527A11">
              <w:rPr>
                <w:sz w:val="16"/>
                <w:szCs w:val="16"/>
              </w:rPr>
              <w:t>set aside against drops in income (best practice is to retain a term’s money).</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9016" w:type="dxa"/>
            <w:gridSpan w:val="5"/>
            <w:shd w:val="clear" w:color="auto" w:fill="4472C4"/>
          </w:tcPr>
          <w:p w:rsidR="001E1693" w:rsidRPr="00527A11" w:rsidRDefault="001E1693" w:rsidP="005F26EF">
            <w:pPr>
              <w:spacing w:after="0" w:line="240" w:lineRule="auto"/>
              <w:rPr>
                <w:i/>
                <w:iCs/>
              </w:rPr>
            </w:pPr>
            <w:r w:rsidRPr="00527A11">
              <w:rPr>
                <w:i/>
                <w:iCs/>
              </w:rPr>
              <w:t xml:space="preserve">3 Dealing with money promptly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3.1 Monies have been banked on a prompt basis throughout the year.</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3.2</w:t>
            </w:r>
            <w:r w:rsidRPr="00527A11">
              <w:rPr>
                <w:sz w:val="16"/>
                <w:szCs w:val="16"/>
              </w:rPr>
              <w:t xml:space="preserve"> Cash </w:t>
            </w:r>
            <w:r>
              <w:rPr>
                <w:sz w:val="16"/>
                <w:szCs w:val="16"/>
              </w:rPr>
              <w:t>held has been kept to a minimum and only withdrawn from the bank as and when needed.</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C637D2">
            <w:pPr>
              <w:spacing w:after="0" w:line="240" w:lineRule="auto"/>
              <w:rPr>
                <w:sz w:val="16"/>
                <w:szCs w:val="16"/>
              </w:rPr>
            </w:pPr>
            <w:r>
              <w:rPr>
                <w:sz w:val="16"/>
                <w:szCs w:val="16"/>
              </w:rPr>
              <w:t>3.3</w:t>
            </w:r>
            <w:r w:rsidRPr="00527A11">
              <w:rPr>
                <w:sz w:val="16"/>
                <w:szCs w:val="16"/>
              </w:rPr>
              <w:t xml:space="preserve"> If you regularly hold money at your home you have considered the need to take out additional insurance or adding to your household policy.</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78019C">
            <w:pPr>
              <w:spacing w:after="0" w:line="240" w:lineRule="auto"/>
              <w:rPr>
                <w:sz w:val="16"/>
                <w:szCs w:val="16"/>
              </w:rPr>
            </w:pPr>
            <w:r>
              <w:rPr>
                <w:sz w:val="16"/>
                <w:szCs w:val="16"/>
              </w:rPr>
              <w:t>3.4 Cash received is included in the cash section of the accounts which shows who or where the money is from and the purpose of the payment and any such amounts are supported by invoices and receipts.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3.5</w:t>
            </w:r>
            <w:r w:rsidRPr="00527A11">
              <w:rPr>
                <w:sz w:val="16"/>
                <w:szCs w:val="16"/>
              </w:rPr>
              <w:t xml:space="preserve"> Money relating to the unit has been kept separate</w:t>
            </w:r>
            <w:r>
              <w:rPr>
                <w:sz w:val="16"/>
                <w:szCs w:val="16"/>
              </w:rPr>
              <w:t>ly</w:t>
            </w:r>
            <w:r w:rsidRPr="00527A11">
              <w:rPr>
                <w:sz w:val="16"/>
                <w:szCs w:val="16"/>
              </w:rPr>
              <w:t xml:space="preserve"> to any members’ own funds.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3.6</w:t>
            </w:r>
            <w:r w:rsidRPr="00527A11">
              <w:rPr>
                <w:sz w:val="16"/>
                <w:szCs w:val="16"/>
              </w:rPr>
              <w:t xml:space="preserve"> The amount of personal money used to cover Guiding costs has been kept to a minimum.</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3.7 Monies from any unit which has closed during the financial year for which this certification refers has been retained for that unit for one year after that closure in case that the unit reopens.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9016" w:type="dxa"/>
            <w:gridSpan w:val="5"/>
            <w:shd w:val="clear" w:color="auto" w:fill="4472C4"/>
          </w:tcPr>
          <w:p w:rsidR="001E1693" w:rsidRPr="00527A11" w:rsidRDefault="001E1693" w:rsidP="005F26EF">
            <w:pPr>
              <w:spacing w:after="0" w:line="240" w:lineRule="auto"/>
              <w:rPr>
                <w:i/>
                <w:iCs/>
              </w:rPr>
            </w:pPr>
            <w:r w:rsidRPr="00527A11">
              <w:rPr>
                <w:i/>
                <w:iCs/>
              </w:rPr>
              <w:t xml:space="preserve">4 Keeping accurate accounts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4.1 Accounting records are kept safe including password protecting electronic records.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4.2 Accounting records have been kept up to date throughout the period</w:t>
            </w:r>
            <w:r>
              <w:rPr>
                <w:sz w:val="16"/>
                <w:szCs w:val="16"/>
              </w:rPr>
              <w:t xml:space="preserve"> and reviewed regularly.</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4.3 The unit leader has reviewed the accounts </w:t>
            </w:r>
            <w:r w:rsidRPr="00AC5F81">
              <w:rPr>
                <w:sz w:val="16"/>
                <w:szCs w:val="16"/>
              </w:rPr>
              <w:t>once a term</w:t>
            </w:r>
            <w:r w:rsidRPr="00527A11">
              <w:rPr>
                <w:sz w:val="16"/>
                <w:szCs w:val="16"/>
              </w:rPr>
              <w:t xml:space="preserve"> where preparation has been delegated to a treasurer/ unit administrator.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4.4. The unit treasurer is recorded on GO as a unit administrator.</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4.5 Accounting paperwork is retained for a period of seven years from the end of the accounting period.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4.6 Fundraising income has been recorded separately to other income in the accounts.</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9016" w:type="dxa"/>
            <w:gridSpan w:val="5"/>
            <w:shd w:val="clear" w:color="auto" w:fill="4472C4"/>
          </w:tcPr>
          <w:p w:rsidR="001E1693" w:rsidRPr="00527A11" w:rsidRDefault="001E1693" w:rsidP="005F26EF">
            <w:pPr>
              <w:spacing w:after="0" w:line="240" w:lineRule="auto"/>
              <w:rPr>
                <w:b/>
                <w:bCs/>
                <w:i/>
                <w:iCs/>
              </w:rPr>
            </w:pPr>
            <w:r w:rsidRPr="00527A11">
              <w:rPr>
                <w:b/>
                <w:bCs/>
                <w:i/>
                <w:iCs/>
              </w:rPr>
              <w:t xml:space="preserve">5. End of Year review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5.1 The accounts have been prepared for the financial year and as a minimum contain an income and expenditure s</w:t>
            </w:r>
            <w:r>
              <w:rPr>
                <w:sz w:val="16"/>
                <w:szCs w:val="16"/>
              </w:rPr>
              <w:t>tatement and summary of assets (e.g. equipment) and liabilities.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5.2 The annual accounts have been independently reviewed </w:t>
            </w:r>
            <w:r>
              <w:rPr>
                <w:sz w:val="16"/>
                <w:szCs w:val="16"/>
              </w:rPr>
              <w:t>within 3 months of the year end along with supporting documentation (bank statements, paying in books, cheque books, invoices and receipts).</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5.3  A copy of the reviewed accounts has been sent to the district/division( as applicable) level within 3 months of the year end .</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9016" w:type="dxa"/>
            <w:gridSpan w:val="5"/>
            <w:shd w:val="clear" w:color="auto" w:fill="4472C4"/>
          </w:tcPr>
          <w:p w:rsidR="001E1693" w:rsidRPr="00527A11" w:rsidRDefault="001E1693" w:rsidP="005F26EF">
            <w:pPr>
              <w:spacing w:after="0" w:line="240" w:lineRule="auto"/>
              <w:rPr>
                <w:b/>
                <w:bCs/>
                <w:i/>
                <w:iCs/>
              </w:rPr>
            </w:pPr>
            <w:r w:rsidRPr="00527A11">
              <w:rPr>
                <w:b/>
                <w:bCs/>
                <w:i/>
                <w:iCs/>
              </w:rPr>
              <w:t xml:space="preserve">6. Claiming expenses </w:t>
            </w:r>
          </w:p>
        </w:tc>
      </w:tr>
      <w:tr w:rsidR="001E1693" w:rsidRPr="00527A11">
        <w:tc>
          <w:tcPr>
            <w:tcW w:w="4353" w:type="dxa"/>
          </w:tcPr>
          <w:p w:rsidR="001E1693" w:rsidRPr="00527A11" w:rsidRDefault="001E1693" w:rsidP="005F26EF">
            <w:pPr>
              <w:spacing w:after="0" w:line="240" w:lineRule="auto"/>
            </w:pPr>
            <w:r w:rsidRPr="00527A11">
              <w:rPr>
                <w:sz w:val="16"/>
                <w:szCs w:val="16"/>
              </w:rPr>
              <w:t>6.1 Members have reclaimed all costs incurred for Girlguiding</w:t>
            </w:r>
            <w:r>
              <w:rPr>
                <w:sz w:val="16"/>
                <w:szCs w:val="16"/>
              </w:rPr>
              <w:t>.</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 xml:space="preserve">6.2  Members paying for something for guiding using their own money have had this agreed in principle by another signatory beforehand. </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6.3 </w:t>
            </w:r>
            <w:r>
              <w:rPr>
                <w:sz w:val="16"/>
                <w:szCs w:val="16"/>
              </w:rPr>
              <w:t xml:space="preserve"> Any claims have been made using </w:t>
            </w:r>
            <w:r w:rsidRPr="00E05505">
              <w:rPr>
                <w:b/>
                <w:bCs/>
                <w:sz w:val="16"/>
                <w:szCs w:val="16"/>
              </w:rPr>
              <w:t>an expense form</w:t>
            </w:r>
            <w:r>
              <w:rPr>
                <w:sz w:val="16"/>
                <w:szCs w:val="16"/>
              </w:rPr>
              <w:t xml:space="preserve"> alongside receipts, travel tickets, invoices or bills. (There is a Girlguiding one online to use or to act as a guideline for units to devise their own).</w:t>
            </w:r>
          </w:p>
        </w:tc>
        <w:tc>
          <w:tcPr>
            <w:tcW w:w="526" w:type="dxa"/>
          </w:tcPr>
          <w:p w:rsidR="001E1693" w:rsidRPr="00527A11" w:rsidRDefault="001E1693" w:rsidP="005F26EF">
            <w:pPr>
              <w:spacing w:after="0" w:line="240" w:lineRule="auto"/>
              <w:rPr>
                <w:b/>
                <w:bCs/>
                <w:i/>
                <w:iCs/>
              </w:rPr>
            </w:pPr>
          </w:p>
        </w:tc>
        <w:tc>
          <w:tcPr>
            <w:tcW w:w="477" w:type="dxa"/>
          </w:tcPr>
          <w:p w:rsidR="001E1693" w:rsidRPr="00527A11" w:rsidRDefault="001E1693" w:rsidP="005F26EF">
            <w:pPr>
              <w:spacing w:after="0" w:line="240" w:lineRule="auto"/>
              <w:rPr>
                <w:b/>
                <w:bCs/>
                <w:i/>
                <w:iCs/>
              </w:rPr>
            </w:pPr>
          </w:p>
        </w:tc>
        <w:tc>
          <w:tcPr>
            <w:tcW w:w="494" w:type="dxa"/>
          </w:tcPr>
          <w:p w:rsidR="001E1693" w:rsidRPr="00527A11" w:rsidRDefault="001E1693" w:rsidP="005F26EF">
            <w:pPr>
              <w:spacing w:after="0" w:line="240" w:lineRule="auto"/>
              <w:rPr>
                <w:b/>
                <w:bCs/>
                <w:i/>
                <w:iCs/>
              </w:rPr>
            </w:pPr>
          </w:p>
        </w:tc>
        <w:tc>
          <w:tcPr>
            <w:tcW w:w="3166" w:type="dxa"/>
          </w:tcPr>
          <w:p w:rsidR="001E1693" w:rsidRPr="00527A11" w:rsidRDefault="001E1693" w:rsidP="005F26EF">
            <w:pPr>
              <w:spacing w:after="0" w:line="240" w:lineRule="auto"/>
              <w:rPr>
                <w:b/>
                <w:bCs/>
                <w:i/>
                <w:iCs/>
              </w:rPr>
            </w:pPr>
          </w:p>
        </w:tc>
      </w:tr>
      <w:tr w:rsidR="001E1693" w:rsidRPr="00527A11">
        <w:tc>
          <w:tcPr>
            <w:tcW w:w="4353" w:type="dxa"/>
          </w:tcPr>
          <w:p w:rsidR="001E1693" w:rsidRPr="00527A11" w:rsidRDefault="001E1693" w:rsidP="00CB372C">
            <w:pPr>
              <w:spacing w:after="0" w:line="240" w:lineRule="auto"/>
              <w:rPr>
                <w:sz w:val="16"/>
                <w:szCs w:val="16"/>
              </w:rPr>
            </w:pPr>
            <w:r>
              <w:rPr>
                <w:sz w:val="16"/>
                <w:szCs w:val="16"/>
              </w:rPr>
              <w:t>6.4</w:t>
            </w:r>
            <w:r w:rsidRPr="00527A11">
              <w:rPr>
                <w:sz w:val="16"/>
                <w:szCs w:val="16"/>
              </w:rPr>
              <w:t xml:space="preserve"> All expenses incurred by </w:t>
            </w:r>
            <w:r>
              <w:rPr>
                <w:sz w:val="16"/>
                <w:szCs w:val="16"/>
              </w:rPr>
              <w:t>members have been approved for payment by two members of the unit who are not related to each other and have not included the person making the claim.</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9016" w:type="dxa"/>
            <w:gridSpan w:val="5"/>
            <w:shd w:val="clear" w:color="auto" w:fill="4472C4"/>
          </w:tcPr>
          <w:p w:rsidR="001E1693" w:rsidRPr="00527A11" w:rsidRDefault="001E1693" w:rsidP="005F26EF">
            <w:pPr>
              <w:spacing w:after="0" w:line="240" w:lineRule="auto"/>
              <w:rPr>
                <w:sz w:val="16"/>
                <w:szCs w:val="16"/>
              </w:rPr>
            </w:pPr>
            <w:r w:rsidRPr="00527A11">
              <w:rPr>
                <w:b/>
                <w:bCs/>
                <w:i/>
                <w:iCs/>
              </w:rPr>
              <w:t>7 Dealing with financial challenges quickly</w:t>
            </w:r>
            <w:r w:rsidRPr="00527A11">
              <w:rPr>
                <w:sz w:val="16"/>
                <w:szCs w:val="16"/>
              </w:rPr>
              <w:t xml:space="preserve">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7.1 Where there are any financial challenges e.g. a unit does not have enough money, I have contacted the district /division commissioner on a timely basis.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7.2 Any concerns over misuse of Girlguiding money has been reported to a commissioner or Girlguiding HQ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p w:rsidR="001E1693" w:rsidRPr="00527A11" w:rsidRDefault="001E1693" w:rsidP="005F26EF">
            <w:pPr>
              <w:spacing w:after="0" w:line="240" w:lineRule="auto"/>
              <w:rPr>
                <w:sz w:val="16"/>
                <w:szCs w:val="16"/>
              </w:rPr>
            </w:pPr>
          </w:p>
        </w:tc>
      </w:tr>
      <w:tr w:rsidR="001E1693" w:rsidRPr="00527A11">
        <w:tc>
          <w:tcPr>
            <w:tcW w:w="9016" w:type="dxa"/>
            <w:gridSpan w:val="5"/>
            <w:shd w:val="clear" w:color="auto" w:fill="4472C4"/>
          </w:tcPr>
          <w:p w:rsidR="001E1693" w:rsidRPr="00527A11" w:rsidRDefault="001E1693" w:rsidP="005F26EF">
            <w:pPr>
              <w:spacing w:after="0" w:line="240" w:lineRule="auto"/>
              <w:rPr>
                <w:sz w:val="16"/>
                <w:szCs w:val="16"/>
              </w:rPr>
            </w:pPr>
            <w:r w:rsidRPr="00527A11">
              <w:rPr>
                <w:b/>
                <w:bCs/>
                <w:i/>
                <w:iCs/>
              </w:rPr>
              <w:t>8 Gift Aid</w:t>
            </w:r>
            <w:r w:rsidRPr="00527A11">
              <w:rPr>
                <w:sz w:val="16"/>
                <w:szCs w:val="16"/>
              </w:rPr>
              <w:t xml:space="preserve"> </w:t>
            </w: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8.1 The unit is registered for Gift Aid.</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8.2</w:t>
            </w:r>
            <w:r w:rsidRPr="00527A11">
              <w:rPr>
                <w:sz w:val="16"/>
                <w:szCs w:val="16"/>
              </w:rPr>
              <w:t>. Where gift aid is claimed, this has only been done when registered with HMRC a</w:t>
            </w:r>
            <w:r>
              <w:rPr>
                <w:sz w:val="16"/>
                <w:szCs w:val="16"/>
              </w:rPr>
              <w:t>nd where the parent / donor has</w:t>
            </w:r>
            <w:r w:rsidRPr="00527A11">
              <w:rPr>
                <w:sz w:val="16"/>
                <w:szCs w:val="16"/>
              </w:rPr>
              <w:t xml:space="preserve">  provided a Gift Aid Declaration.</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4353" w:type="dxa"/>
          </w:tcPr>
          <w:p w:rsidR="001E1693" w:rsidRPr="00527A11" w:rsidRDefault="001E1693" w:rsidP="005F26EF">
            <w:pPr>
              <w:spacing w:after="0" w:line="240" w:lineRule="auto"/>
              <w:rPr>
                <w:sz w:val="16"/>
                <w:szCs w:val="16"/>
              </w:rPr>
            </w:pPr>
            <w:r>
              <w:rPr>
                <w:sz w:val="16"/>
                <w:szCs w:val="16"/>
              </w:rPr>
              <w:t>8.3</w:t>
            </w:r>
            <w:r w:rsidRPr="00527A11">
              <w:rPr>
                <w:sz w:val="16"/>
                <w:szCs w:val="16"/>
              </w:rPr>
              <w:t xml:space="preserve"> Gift Aid declarat</w:t>
            </w:r>
            <w:r>
              <w:rPr>
                <w:sz w:val="16"/>
                <w:szCs w:val="16"/>
              </w:rPr>
              <w:t xml:space="preserve">ions are up to date and </w:t>
            </w:r>
            <w:r w:rsidRPr="00527A11">
              <w:rPr>
                <w:sz w:val="16"/>
                <w:szCs w:val="16"/>
              </w:rPr>
              <w:t xml:space="preserve"> filed safely.</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r w:rsidR="001E1693" w:rsidRPr="00527A11">
        <w:tc>
          <w:tcPr>
            <w:tcW w:w="9016" w:type="dxa"/>
            <w:gridSpan w:val="5"/>
            <w:shd w:val="clear" w:color="auto" w:fill="4472C4"/>
          </w:tcPr>
          <w:p w:rsidR="001E1693" w:rsidRPr="00527A11" w:rsidRDefault="001E1693" w:rsidP="005F26EF">
            <w:pPr>
              <w:spacing w:after="0" w:line="240" w:lineRule="auto"/>
              <w:rPr>
                <w:b/>
                <w:bCs/>
                <w:sz w:val="16"/>
                <w:szCs w:val="16"/>
              </w:rPr>
            </w:pPr>
            <w:r w:rsidRPr="00527A11">
              <w:rPr>
                <w:b/>
                <w:bCs/>
                <w:i/>
                <w:iCs/>
              </w:rPr>
              <w:t>9 Lending money</w:t>
            </w:r>
            <w:r w:rsidRPr="00527A11">
              <w:rPr>
                <w:b/>
                <w:bCs/>
                <w:sz w:val="16"/>
                <w:szCs w:val="16"/>
              </w:rPr>
              <w:t xml:space="preserve"> </w:t>
            </w:r>
          </w:p>
        </w:tc>
      </w:tr>
      <w:tr w:rsidR="001E1693" w:rsidRPr="00527A11">
        <w:tc>
          <w:tcPr>
            <w:tcW w:w="4353" w:type="dxa"/>
          </w:tcPr>
          <w:p w:rsidR="001E1693" w:rsidRPr="00527A11" w:rsidRDefault="001E1693" w:rsidP="005F26EF">
            <w:pPr>
              <w:spacing w:after="0" w:line="240" w:lineRule="auto"/>
              <w:rPr>
                <w:sz w:val="16"/>
                <w:szCs w:val="16"/>
              </w:rPr>
            </w:pPr>
            <w:r w:rsidRPr="00527A11">
              <w:rPr>
                <w:sz w:val="16"/>
                <w:szCs w:val="16"/>
              </w:rPr>
              <w:t xml:space="preserve">9.1 The unit has not lent any monies.  </w:t>
            </w:r>
          </w:p>
        </w:tc>
        <w:tc>
          <w:tcPr>
            <w:tcW w:w="526" w:type="dxa"/>
          </w:tcPr>
          <w:p w:rsidR="001E1693" w:rsidRPr="00527A11" w:rsidRDefault="001E1693" w:rsidP="005F26EF">
            <w:pPr>
              <w:spacing w:after="0" w:line="240" w:lineRule="auto"/>
              <w:rPr>
                <w:sz w:val="16"/>
                <w:szCs w:val="16"/>
              </w:rPr>
            </w:pPr>
          </w:p>
        </w:tc>
        <w:tc>
          <w:tcPr>
            <w:tcW w:w="477" w:type="dxa"/>
          </w:tcPr>
          <w:p w:rsidR="001E1693" w:rsidRPr="00527A11" w:rsidRDefault="001E1693" w:rsidP="005F26EF">
            <w:pPr>
              <w:spacing w:after="0" w:line="240" w:lineRule="auto"/>
              <w:rPr>
                <w:sz w:val="16"/>
                <w:szCs w:val="16"/>
              </w:rPr>
            </w:pPr>
          </w:p>
        </w:tc>
        <w:tc>
          <w:tcPr>
            <w:tcW w:w="494" w:type="dxa"/>
          </w:tcPr>
          <w:p w:rsidR="001E1693" w:rsidRPr="00527A11" w:rsidRDefault="001E1693" w:rsidP="005F26EF">
            <w:pPr>
              <w:spacing w:after="0" w:line="240" w:lineRule="auto"/>
              <w:rPr>
                <w:sz w:val="16"/>
                <w:szCs w:val="16"/>
              </w:rPr>
            </w:pPr>
          </w:p>
        </w:tc>
        <w:tc>
          <w:tcPr>
            <w:tcW w:w="3166" w:type="dxa"/>
          </w:tcPr>
          <w:p w:rsidR="001E1693" w:rsidRPr="00527A11" w:rsidRDefault="001E1693" w:rsidP="005F26EF">
            <w:pPr>
              <w:spacing w:after="0" w:line="240" w:lineRule="auto"/>
              <w:rPr>
                <w:sz w:val="16"/>
                <w:szCs w:val="16"/>
              </w:rPr>
            </w:pPr>
          </w:p>
        </w:tc>
      </w:tr>
    </w:tbl>
    <w:p w:rsidR="001E1693" w:rsidRPr="00527A11" w:rsidRDefault="001E1693" w:rsidP="00FF0C5E">
      <w:pPr>
        <w:spacing w:after="0" w:line="240" w:lineRule="auto"/>
        <w:rPr>
          <w:i/>
          <w:iCs/>
        </w:rPr>
      </w:pPr>
    </w:p>
    <w:p w:rsidR="001E1693" w:rsidRPr="00527A11" w:rsidRDefault="001E1693" w:rsidP="00FF0C5E">
      <w:pPr>
        <w:spacing w:after="0" w:line="240" w:lineRule="auto"/>
        <w:rPr>
          <w:i/>
          <w:iCs/>
        </w:rPr>
      </w:pPr>
      <w:r w:rsidRPr="00527A11">
        <w:rPr>
          <w:i/>
          <w:iCs/>
        </w:rPr>
        <w:t>The finance policy also covers managing finances for overseas trips. If this applies</w:t>
      </w:r>
      <w:r>
        <w:rPr>
          <w:i/>
          <w:iCs/>
        </w:rPr>
        <w:t>, please review that</w:t>
      </w:r>
      <w:r w:rsidRPr="00527A11">
        <w:rPr>
          <w:i/>
          <w:iCs/>
        </w:rPr>
        <w:t xml:space="preserve"> policy directly.</w:t>
      </w:r>
    </w:p>
    <w:p w:rsidR="001E1693" w:rsidRPr="00527A11" w:rsidRDefault="001E1693" w:rsidP="00FF0C5E">
      <w:pPr>
        <w:spacing w:after="0" w:line="240" w:lineRule="auto"/>
        <w:rPr>
          <w:i/>
          <w:iCs/>
        </w:rPr>
      </w:pPr>
    </w:p>
    <w:p w:rsidR="001E1693" w:rsidRPr="00527A11" w:rsidRDefault="001E1693" w:rsidP="002C4AE4">
      <w:pPr>
        <w:spacing w:after="0" w:line="240" w:lineRule="auto"/>
        <w:rPr>
          <w:b/>
          <w:bCs/>
        </w:rPr>
      </w:pPr>
      <w:r w:rsidRPr="00527A11">
        <w:rPr>
          <w:b/>
          <w:bCs/>
        </w:rPr>
        <w:t>Questions answered NO</w:t>
      </w:r>
    </w:p>
    <w:p w:rsidR="001E1693" w:rsidRPr="00527A11" w:rsidRDefault="001E1693" w:rsidP="002C4AE4">
      <w:pPr>
        <w:spacing w:after="0" w:line="240" w:lineRule="auto"/>
      </w:pPr>
      <w:r w:rsidRPr="00527A11">
        <w:t>For any questions answered No please provide details of actions being taken to address: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7603"/>
      </w:tblGrid>
      <w:tr w:rsidR="001E1693" w:rsidRPr="00527A11">
        <w:tc>
          <w:tcPr>
            <w:tcW w:w="1413" w:type="dxa"/>
          </w:tcPr>
          <w:p w:rsidR="001E1693" w:rsidRPr="00527A11" w:rsidRDefault="001E1693" w:rsidP="005F26EF">
            <w:pPr>
              <w:spacing w:after="0" w:line="240" w:lineRule="auto"/>
              <w:rPr>
                <w:b/>
                <w:bCs/>
              </w:rPr>
            </w:pPr>
            <w:r w:rsidRPr="00527A11">
              <w:rPr>
                <w:b/>
                <w:bCs/>
              </w:rPr>
              <w:t>Exception reference</w:t>
            </w:r>
          </w:p>
        </w:tc>
        <w:tc>
          <w:tcPr>
            <w:tcW w:w="7603" w:type="dxa"/>
          </w:tcPr>
          <w:p w:rsidR="001E1693" w:rsidRPr="00527A11" w:rsidRDefault="001E1693" w:rsidP="005F26EF">
            <w:pPr>
              <w:spacing w:after="0" w:line="240" w:lineRule="auto"/>
              <w:rPr>
                <w:b/>
                <w:bCs/>
              </w:rPr>
            </w:pPr>
            <w:r w:rsidRPr="00527A11">
              <w:rPr>
                <w:b/>
                <w:bCs/>
              </w:rPr>
              <w:t xml:space="preserve">Action to resolve </w:t>
            </w:r>
          </w:p>
        </w:tc>
      </w:tr>
      <w:tr w:rsidR="001E1693" w:rsidRPr="00527A11">
        <w:tc>
          <w:tcPr>
            <w:tcW w:w="1413" w:type="dxa"/>
          </w:tcPr>
          <w:p w:rsidR="001E1693" w:rsidRPr="00527A11" w:rsidRDefault="001E1693" w:rsidP="005F26EF">
            <w:pPr>
              <w:spacing w:after="0" w:line="240" w:lineRule="auto"/>
              <w:rPr>
                <w:b/>
                <w:bCs/>
              </w:rPr>
            </w:pPr>
          </w:p>
        </w:tc>
        <w:tc>
          <w:tcPr>
            <w:tcW w:w="7603" w:type="dxa"/>
          </w:tcPr>
          <w:p w:rsidR="001E1693" w:rsidRPr="00527A11" w:rsidRDefault="001E1693" w:rsidP="005F26EF">
            <w:pPr>
              <w:spacing w:after="0" w:line="240" w:lineRule="auto"/>
              <w:rPr>
                <w:b/>
                <w:bCs/>
              </w:rPr>
            </w:pPr>
          </w:p>
        </w:tc>
      </w:tr>
      <w:tr w:rsidR="001E1693" w:rsidRPr="00527A11">
        <w:tc>
          <w:tcPr>
            <w:tcW w:w="1413" w:type="dxa"/>
          </w:tcPr>
          <w:p w:rsidR="001E1693" w:rsidRPr="00527A11" w:rsidRDefault="001E1693" w:rsidP="005F26EF">
            <w:pPr>
              <w:spacing w:after="0" w:line="240" w:lineRule="auto"/>
              <w:rPr>
                <w:b/>
                <w:bCs/>
              </w:rPr>
            </w:pPr>
          </w:p>
        </w:tc>
        <w:tc>
          <w:tcPr>
            <w:tcW w:w="7603" w:type="dxa"/>
          </w:tcPr>
          <w:p w:rsidR="001E1693" w:rsidRPr="00527A11" w:rsidRDefault="001E1693" w:rsidP="005F26EF">
            <w:pPr>
              <w:spacing w:after="0" w:line="240" w:lineRule="auto"/>
              <w:rPr>
                <w:b/>
                <w:bCs/>
              </w:rPr>
            </w:pPr>
          </w:p>
        </w:tc>
      </w:tr>
      <w:tr w:rsidR="001E1693" w:rsidRPr="00527A11">
        <w:tc>
          <w:tcPr>
            <w:tcW w:w="1413" w:type="dxa"/>
          </w:tcPr>
          <w:p w:rsidR="001E1693" w:rsidRPr="00527A11" w:rsidRDefault="001E1693" w:rsidP="005F26EF">
            <w:pPr>
              <w:spacing w:after="0" w:line="240" w:lineRule="auto"/>
              <w:rPr>
                <w:b/>
                <w:bCs/>
              </w:rPr>
            </w:pPr>
          </w:p>
        </w:tc>
        <w:tc>
          <w:tcPr>
            <w:tcW w:w="7603" w:type="dxa"/>
          </w:tcPr>
          <w:p w:rsidR="001E1693" w:rsidRPr="00527A11" w:rsidRDefault="001E1693" w:rsidP="005F26EF">
            <w:pPr>
              <w:spacing w:after="0" w:line="240" w:lineRule="auto"/>
              <w:rPr>
                <w:b/>
                <w:bCs/>
              </w:rPr>
            </w:pPr>
          </w:p>
        </w:tc>
      </w:tr>
    </w:tbl>
    <w:p w:rsidR="001E1693" w:rsidRPr="00527A11" w:rsidRDefault="001E1693" w:rsidP="002C4AE4">
      <w:pPr>
        <w:spacing w:after="0" w:line="240" w:lineRule="auto"/>
        <w:rPr>
          <w:b/>
          <w:bCs/>
        </w:rPr>
      </w:pPr>
    </w:p>
    <w:p w:rsidR="001E1693" w:rsidRPr="00527A11" w:rsidRDefault="001E1693" w:rsidP="002C4AE4">
      <w:pPr>
        <w:spacing w:after="0" w:line="240" w:lineRule="auto"/>
        <w:rPr>
          <w:b/>
          <w:bCs/>
        </w:rPr>
      </w:pPr>
      <w:r w:rsidRPr="00527A11">
        <w:rPr>
          <w:b/>
          <w:bCs/>
        </w:rPr>
        <w:t>Financial concerns</w:t>
      </w:r>
    </w:p>
    <w:p w:rsidR="001E1693" w:rsidRPr="00527A11" w:rsidRDefault="001E1693" w:rsidP="002C4AE4">
      <w:pPr>
        <w:spacing w:after="0" w:line="240" w:lineRule="auto"/>
      </w:pPr>
      <w:r w:rsidRPr="00527A11">
        <w:t>If there are any financial concerns, please provide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6"/>
      </w:tblGrid>
      <w:tr w:rsidR="001E1693" w:rsidRPr="00527A11">
        <w:trPr>
          <w:trHeight w:val="486"/>
        </w:trPr>
        <w:tc>
          <w:tcPr>
            <w:tcW w:w="8936" w:type="dxa"/>
          </w:tcPr>
          <w:p w:rsidR="001E1693" w:rsidRPr="00527A11" w:rsidRDefault="001E1693" w:rsidP="005F26EF">
            <w:pPr>
              <w:spacing w:after="0" w:line="240" w:lineRule="auto"/>
            </w:pPr>
          </w:p>
          <w:p w:rsidR="001E1693" w:rsidRPr="00527A11" w:rsidRDefault="001E1693" w:rsidP="005F26EF">
            <w:pPr>
              <w:spacing w:after="0" w:line="240" w:lineRule="auto"/>
            </w:pPr>
          </w:p>
          <w:p w:rsidR="001E1693" w:rsidRPr="00527A11" w:rsidRDefault="001E1693" w:rsidP="005F26EF">
            <w:pPr>
              <w:spacing w:after="0" w:line="240" w:lineRule="auto"/>
            </w:pPr>
          </w:p>
          <w:p w:rsidR="001E1693" w:rsidRPr="00527A11" w:rsidRDefault="001E1693" w:rsidP="005F26EF">
            <w:pPr>
              <w:spacing w:after="0" w:line="240" w:lineRule="auto"/>
            </w:pPr>
          </w:p>
          <w:p w:rsidR="001E1693" w:rsidRPr="00527A11" w:rsidRDefault="001E1693" w:rsidP="005F26EF">
            <w:pPr>
              <w:spacing w:after="0" w:line="240" w:lineRule="auto"/>
            </w:pPr>
          </w:p>
          <w:p w:rsidR="001E1693" w:rsidRPr="00527A11" w:rsidRDefault="001E1693" w:rsidP="005F26EF">
            <w:pPr>
              <w:spacing w:after="0" w:line="240" w:lineRule="auto"/>
            </w:pPr>
          </w:p>
        </w:tc>
      </w:tr>
    </w:tbl>
    <w:p w:rsidR="001E1693" w:rsidRDefault="001E1693" w:rsidP="002C4AE4">
      <w:pPr>
        <w:spacing w:after="0" w:line="240" w:lineRule="auto"/>
        <w:rPr>
          <w:b/>
          <w:bCs/>
        </w:rPr>
      </w:pPr>
    </w:p>
    <w:p w:rsidR="001E1693" w:rsidRDefault="001E1693" w:rsidP="002C4AE4">
      <w:pPr>
        <w:spacing w:after="0" w:line="240" w:lineRule="auto"/>
        <w:rPr>
          <w:b/>
          <w:bCs/>
        </w:rPr>
      </w:pPr>
    </w:p>
    <w:p w:rsidR="001E1693" w:rsidRDefault="001E1693" w:rsidP="002C4AE4">
      <w:pPr>
        <w:spacing w:after="0" w:line="240" w:lineRule="auto"/>
        <w:rPr>
          <w:b/>
          <w:bCs/>
        </w:rPr>
      </w:pPr>
      <w:r>
        <w:rPr>
          <w:b/>
          <w:bCs/>
        </w:rPr>
        <w:t xml:space="preserve"> </w:t>
      </w:r>
    </w:p>
    <w:p w:rsidR="001E1693" w:rsidRPr="00527A11" w:rsidRDefault="001E1693" w:rsidP="002C4AE4">
      <w:pPr>
        <w:spacing w:after="0" w:line="240" w:lineRule="auto"/>
        <w:rPr>
          <w:b/>
          <w:bCs/>
        </w:rPr>
      </w:pPr>
    </w:p>
    <w:p w:rsidR="001E1693" w:rsidRDefault="001E1693" w:rsidP="00A154CC">
      <w:pPr>
        <w:spacing w:after="0" w:line="240" w:lineRule="auto"/>
        <w:rPr>
          <w:b/>
          <w:bCs/>
        </w:rPr>
      </w:pPr>
    </w:p>
    <w:p w:rsidR="001E1693" w:rsidRPr="00515E39" w:rsidRDefault="001E1693" w:rsidP="00A154CC">
      <w:pPr>
        <w:spacing w:after="0" w:line="240" w:lineRule="auto"/>
        <w:rPr>
          <w:b/>
          <w:bCs/>
        </w:rPr>
      </w:pPr>
      <w:r w:rsidRPr="00515E39">
        <w:rPr>
          <w:b/>
          <w:bCs/>
        </w:rPr>
        <w:t>Signing off (by the person completing the form)</w:t>
      </w:r>
    </w:p>
    <w:p w:rsidR="001E1693" w:rsidRPr="00515E39" w:rsidRDefault="001E1693" w:rsidP="00A154CC">
      <w:pPr>
        <w:spacing w:after="0" w:line="240" w:lineRule="auto"/>
        <w:rPr>
          <w:b/>
          <w:bCs/>
        </w:rPr>
      </w:pPr>
    </w:p>
    <w:p w:rsidR="001E1693" w:rsidRPr="00515E39" w:rsidRDefault="001E1693" w:rsidP="00A154CC">
      <w:pPr>
        <w:spacing w:after="0" w:line="240" w:lineRule="auto"/>
      </w:pPr>
      <w:r w:rsidRPr="00515E39">
        <w:t xml:space="preserve">I confirm the above statement is accurate and provides a full representation on the financial arrangements for                                                    </w:t>
      </w:r>
    </w:p>
    <w:p w:rsidR="001E1693" w:rsidRPr="00515E39" w:rsidRDefault="001E1693" w:rsidP="00A154CC">
      <w:pPr>
        <w:spacing w:after="0" w:line="240" w:lineRule="auto"/>
      </w:pPr>
      <w:r>
        <w:t>(insert name of Unit</w:t>
      </w:r>
      <w:r w:rsidRPr="00515E39">
        <w:t>)</w:t>
      </w:r>
    </w:p>
    <w:p w:rsidR="001E1693" w:rsidRPr="00515E39" w:rsidRDefault="001E1693" w:rsidP="00A154CC">
      <w:pPr>
        <w:spacing w:after="0" w:line="240" w:lineRule="auto"/>
      </w:pPr>
    </w:p>
    <w:p w:rsidR="001E1693" w:rsidRPr="00515E39" w:rsidRDefault="001E1693" w:rsidP="00A154CC">
      <w:pPr>
        <w:spacing w:after="0" w:line="240" w:lineRule="auto"/>
      </w:pPr>
    </w:p>
    <w:p w:rsidR="001E1693" w:rsidRPr="00515E39" w:rsidRDefault="001E1693" w:rsidP="00A154CC">
      <w:pPr>
        <w:spacing w:after="0" w:line="240" w:lineRule="auto"/>
        <w:rPr>
          <w:b/>
          <w:bCs/>
        </w:rPr>
      </w:pPr>
      <w:r w:rsidRPr="00515E39">
        <w:rPr>
          <w:b/>
          <w:bCs/>
        </w:rPr>
        <w:t>Signed:</w:t>
      </w: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r w:rsidRPr="00515E39">
        <w:rPr>
          <w:b/>
          <w:bCs/>
        </w:rPr>
        <w:t>Name:</w:t>
      </w: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r w:rsidRPr="00515E39">
        <w:rPr>
          <w:b/>
          <w:bCs/>
        </w:rPr>
        <w:t>Role:</w:t>
      </w: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p>
    <w:p w:rsidR="001E1693" w:rsidRPr="00515E39" w:rsidRDefault="001E1693" w:rsidP="00A154CC">
      <w:pPr>
        <w:spacing w:after="0" w:line="240" w:lineRule="auto"/>
        <w:rPr>
          <w:b/>
          <w:bCs/>
        </w:rPr>
      </w:pPr>
      <w:r w:rsidRPr="00515E39">
        <w:rPr>
          <w:b/>
          <w:bCs/>
        </w:rPr>
        <w:t>Date:</w:t>
      </w:r>
    </w:p>
    <w:p w:rsidR="001E1693" w:rsidRPr="00515E39" w:rsidRDefault="001E1693" w:rsidP="00A154CC">
      <w:pPr>
        <w:spacing w:after="0" w:line="240" w:lineRule="auto"/>
      </w:pPr>
    </w:p>
    <w:p w:rsidR="001E1693" w:rsidRPr="00515E39" w:rsidRDefault="001E1693" w:rsidP="00A154CC">
      <w:pPr>
        <w:spacing w:after="0" w:line="240" w:lineRule="auto"/>
        <w:rPr>
          <w:sz w:val="20"/>
          <w:szCs w:val="20"/>
        </w:rPr>
      </w:pPr>
      <w:r w:rsidRPr="00515E39">
        <w:rPr>
          <w:sz w:val="20"/>
          <w:szCs w:val="20"/>
        </w:rPr>
        <w:t xml:space="preserve">Please give this completed and signed form, with your verified accounts, to the relevant commissioner in accordance </w:t>
      </w:r>
      <w:r>
        <w:rPr>
          <w:sz w:val="20"/>
          <w:szCs w:val="20"/>
        </w:rPr>
        <w:t xml:space="preserve">with the County Finance </w:t>
      </w:r>
      <w:r w:rsidRPr="00422A10">
        <w:rPr>
          <w:i/>
          <w:iCs/>
          <w:sz w:val="20"/>
          <w:szCs w:val="20"/>
        </w:rPr>
        <w:t>Key Dates and Process</w:t>
      </w:r>
      <w:r>
        <w:rPr>
          <w:sz w:val="20"/>
          <w:szCs w:val="20"/>
        </w:rPr>
        <w:t xml:space="preserve"> sheet</w:t>
      </w:r>
      <w:r w:rsidRPr="00515E39">
        <w:rPr>
          <w:sz w:val="20"/>
          <w:szCs w:val="20"/>
        </w:rPr>
        <w:t xml:space="preserve"> which can be foun</w:t>
      </w:r>
      <w:r>
        <w:rPr>
          <w:sz w:val="20"/>
          <w:szCs w:val="20"/>
        </w:rPr>
        <w:t>d on the Sussex Central website: girlguidingsussexcentralcounty.com.  Thank you!</w:t>
      </w:r>
    </w:p>
    <w:p w:rsidR="001E1693" w:rsidRPr="00842E77" w:rsidRDefault="001E1693" w:rsidP="002C4AE4">
      <w:pPr>
        <w:spacing w:after="0" w:line="240" w:lineRule="auto"/>
      </w:pPr>
      <w:r>
        <w:t xml:space="preserve">    </w:t>
      </w:r>
    </w:p>
    <w:sectPr w:rsidR="001E1693" w:rsidRPr="00842E77" w:rsidSect="005D62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693" w:rsidRDefault="001E1693" w:rsidP="00E67434">
      <w:pPr>
        <w:spacing w:after="0" w:line="240" w:lineRule="auto"/>
      </w:pPr>
      <w:r>
        <w:separator/>
      </w:r>
    </w:p>
  </w:endnote>
  <w:endnote w:type="continuationSeparator" w:id="0">
    <w:p w:rsidR="001E1693" w:rsidRDefault="001E1693" w:rsidP="00E67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93" w:rsidRDefault="001E1693">
    <w:pPr>
      <w:pStyle w:val="Footer"/>
      <w:jc w:val="right"/>
    </w:pPr>
    <w:r w:rsidRPr="00E67434">
      <w:rPr>
        <w:sz w:val="20"/>
        <w:szCs w:val="20"/>
      </w:rPr>
      <w:fldChar w:fldCharType="begin"/>
    </w:r>
    <w:r w:rsidRPr="00E67434">
      <w:rPr>
        <w:sz w:val="20"/>
        <w:szCs w:val="20"/>
      </w:rPr>
      <w:instrText xml:space="preserve"> PAGE   \* MERGEFORMAT </w:instrText>
    </w:r>
    <w:r w:rsidRPr="00E67434">
      <w:rPr>
        <w:sz w:val="20"/>
        <w:szCs w:val="20"/>
      </w:rPr>
      <w:fldChar w:fldCharType="separate"/>
    </w:r>
    <w:r>
      <w:rPr>
        <w:noProof/>
        <w:sz w:val="20"/>
        <w:szCs w:val="20"/>
      </w:rPr>
      <w:t>4</w:t>
    </w:r>
    <w:r w:rsidRPr="00E67434">
      <w:rPr>
        <w:sz w:val="20"/>
        <w:szCs w:val="20"/>
      </w:rPr>
      <w:fldChar w:fldCharType="end"/>
    </w:r>
  </w:p>
  <w:p w:rsidR="001E1693" w:rsidRDefault="001E1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693" w:rsidRDefault="001E1693" w:rsidP="00E67434">
      <w:pPr>
        <w:spacing w:after="0" w:line="240" w:lineRule="auto"/>
      </w:pPr>
      <w:r>
        <w:separator/>
      </w:r>
    </w:p>
  </w:footnote>
  <w:footnote w:type="continuationSeparator" w:id="0">
    <w:p w:rsidR="001E1693" w:rsidRDefault="001E1693" w:rsidP="00E67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93" w:rsidRDefault="001E16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F72"/>
    <w:multiLevelType w:val="hybridMultilevel"/>
    <w:tmpl w:val="DE2488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0843F52"/>
    <w:multiLevelType w:val="hybridMultilevel"/>
    <w:tmpl w:val="F9D26E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43D34214"/>
    <w:multiLevelType w:val="hybridMultilevel"/>
    <w:tmpl w:val="83A025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AE4"/>
    <w:rsid w:val="00017046"/>
    <w:rsid w:val="00021E50"/>
    <w:rsid w:val="0003261F"/>
    <w:rsid w:val="00032F14"/>
    <w:rsid w:val="0004558A"/>
    <w:rsid w:val="00053FE3"/>
    <w:rsid w:val="00060B36"/>
    <w:rsid w:val="00072893"/>
    <w:rsid w:val="000733AD"/>
    <w:rsid w:val="0009224E"/>
    <w:rsid w:val="000C68CF"/>
    <w:rsid w:val="000C693C"/>
    <w:rsid w:val="000D4BF3"/>
    <w:rsid w:val="000E6B5F"/>
    <w:rsid w:val="00114D04"/>
    <w:rsid w:val="00123C23"/>
    <w:rsid w:val="001325F3"/>
    <w:rsid w:val="0013520D"/>
    <w:rsid w:val="00140859"/>
    <w:rsid w:val="001412B8"/>
    <w:rsid w:val="00144D0E"/>
    <w:rsid w:val="00146655"/>
    <w:rsid w:val="00151F09"/>
    <w:rsid w:val="00167B72"/>
    <w:rsid w:val="00170E87"/>
    <w:rsid w:val="00173232"/>
    <w:rsid w:val="00175066"/>
    <w:rsid w:val="00176852"/>
    <w:rsid w:val="00184C01"/>
    <w:rsid w:val="00192DF1"/>
    <w:rsid w:val="0019356C"/>
    <w:rsid w:val="001957BB"/>
    <w:rsid w:val="001B3E68"/>
    <w:rsid w:val="001D2290"/>
    <w:rsid w:val="001E1693"/>
    <w:rsid w:val="001E25E8"/>
    <w:rsid w:val="001F6162"/>
    <w:rsid w:val="001F7771"/>
    <w:rsid w:val="00233E66"/>
    <w:rsid w:val="002375ED"/>
    <w:rsid w:val="002420A1"/>
    <w:rsid w:val="00250BF0"/>
    <w:rsid w:val="002773B6"/>
    <w:rsid w:val="00280A64"/>
    <w:rsid w:val="00281746"/>
    <w:rsid w:val="0028260E"/>
    <w:rsid w:val="00293DAF"/>
    <w:rsid w:val="002B049D"/>
    <w:rsid w:val="002B1C55"/>
    <w:rsid w:val="002C0AA3"/>
    <w:rsid w:val="002C412F"/>
    <w:rsid w:val="002C4AE4"/>
    <w:rsid w:val="002E2AA7"/>
    <w:rsid w:val="002E7B18"/>
    <w:rsid w:val="002F00FE"/>
    <w:rsid w:val="002F47B6"/>
    <w:rsid w:val="002F70EB"/>
    <w:rsid w:val="003064E8"/>
    <w:rsid w:val="00317541"/>
    <w:rsid w:val="00317F47"/>
    <w:rsid w:val="00322675"/>
    <w:rsid w:val="003229E8"/>
    <w:rsid w:val="0035449F"/>
    <w:rsid w:val="00357DBE"/>
    <w:rsid w:val="00364022"/>
    <w:rsid w:val="003657F7"/>
    <w:rsid w:val="00366477"/>
    <w:rsid w:val="00373249"/>
    <w:rsid w:val="0037408E"/>
    <w:rsid w:val="003751EC"/>
    <w:rsid w:val="003762E5"/>
    <w:rsid w:val="0038578B"/>
    <w:rsid w:val="003A0A6E"/>
    <w:rsid w:val="003A369C"/>
    <w:rsid w:val="003A5280"/>
    <w:rsid w:val="003A7F09"/>
    <w:rsid w:val="003C499A"/>
    <w:rsid w:val="003D023E"/>
    <w:rsid w:val="003D4CB2"/>
    <w:rsid w:val="003E322D"/>
    <w:rsid w:val="00405F8D"/>
    <w:rsid w:val="00422A10"/>
    <w:rsid w:val="00426951"/>
    <w:rsid w:val="00444143"/>
    <w:rsid w:val="0045138F"/>
    <w:rsid w:val="004548EE"/>
    <w:rsid w:val="00467F3C"/>
    <w:rsid w:val="00476749"/>
    <w:rsid w:val="004802DE"/>
    <w:rsid w:val="00493AE5"/>
    <w:rsid w:val="004A0C19"/>
    <w:rsid w:val="004A551B"/>
    <w:rsid w:val="004A7E21"/>
    <w:rsid w:val="004B2B87"/>
    <w:rsid w:val="004B3ACA"/>
    <w:rsid w:val="004C2ED8"/>
    <w:rsid w:val="004C38F9"/>
    <w:rsid w:val="00501E30"/>
    <w:rsid w:val="0050427E"/>
    <w:rsid w:val="00511579"/>
    <w:rsid w:val="00515E39"/>
    <w:rsid w:val="0052340F"/>
    <w:rsid w:val="00527A11"/>
    <w:rsid w:val="00541589"/>
    <w:rsid w:val="00581A61"/>
    <w:rsid w:val="00583873"/>
    <w:rsid w:val="00586BFF"/>
    <w:rsid w:val="005A4408"/>
    <w:rsid w:val="005C0ADC"/>
    <w:rsid w:val="005D030D"/>
    <w:rsid w:val="005D08BA"/>
    <w:rsid w:val="005D62B2"/>
    <w:rsid w:val="005E4318"/>
    <w:rsid w:val="005E7B4F"/>
    <w:rsid w:val="005F26EF"/>
    <w:rsid w:val="00607219"/>
    <w:rsid w:val="00641130"/>
    <w:rsid w:val="00660BBF"/>
    <w:rsid w:val="00663DDD"/>
    <w:rsid w:val="00672E05"/>
    <w:rsid w:val="00681DA1"/>
    <w:rsid w:val="006821DE"/>
    <w:rsid w:val="006825E0"/>
    <w:rsid w:val="00694C3D"/>
    <w:rsid w:val="006B4D9F"/>
    <w:rsid w:val="006B6103"/>
    <w:rsid w:val="006C4FDE"/>
    <w:rsid w:val="006D7F8E"/>
    <w:rsid w:val="006F030A"/>
    <w:rsid w:val="006F2367"/>
    <w:rsid w:val="006F572A"/>
    <w:rsid w:val="00706D13"/>
    <w:rsid w:val="007116B8"/>
    <w:rsid w:val="00731C99"/>
    <w:rsid w:val="00732521"/>
    <w:rsid w:val="00744AEF"/>
    <w:rsid w:val="00746DF4"/>
    <w:rsid w:val="007474F2"/>
    <w:rsid w:val="00752137"/>
    <w:rsid w:val="007678A8"/>
    <w:rsid w:val="0077056D"/>
    <w:rsid w:val="00771B97"/>
    <w:rsid w:val="0077330D"/>
    <w:rsid w:val="0078019C"/>
    <w:rsid w:val="007916C7"/>
    <w:rsid w:val="007A336C"/>
    <w:rsid w:val="007A347F"/>
    <w:rsid w:val="007A6FC1"/>
    <w:rsid w:val="007A7642"/>
    <w:rsid w:val="007B02D9"/>
    <w:rsid w:val="007B41C3"/>
    <w:rsid w:val="007F7DAF"/>
    <w:rsid w:val="00800E81"/>
    <w:rsid w:val="00804819"/>
    <w:rsid w:val="0081411B"/>
    <w:rsid w:val="00825F03"/>
    <w:rsid w:val="0082753D"/>
    <w:rsid w:val="00842E77"/>
    <w:rsid w:val="00843A2A"/>
    <w:rsid w:val="008542E6"/>
    <w:rsid w:val="00856A40"/>
    <w:rsid w:val="008607B3"/>
    <w:rsid w:val="008A17AF"/>
    <w:rsid w:val="008A1881"/>
    <w:rsid w:val="008A2055"/>
    <w:rsid w:val="008B0228"/>
    <w:rsid w:val="008B057F"/>
    <w:rsid w:val="008C5DFA"/>
    <w:rsid w:val="008E0A26"/>
    <w:rsid w:val="008F0F72"/>
    <w:rsid w:val="008F698C"/>
    <w:rsid w:val="00907F63"/>
    <w:rsid w:val="00915E52"/>
    <w:rsid w:val="009332C7"/>
    <w:rsid w:val="009402B9"/>
    <w:rsid w:val="00961B07"/>
    <w:rsid w:val="00963122"/>
    <w:rsid w:val="009848E3"/>
    <w:rsid w:val="009A1FD5"/>
    <w:rsid w:val="009D18CF"/>
    <w:rsid w:val="009D19AB"/>
    <w:rsid w:val="009D66F2"/>
    <w:rsid w:val="009F1019"/>
    <w:rsid w:val="009F4C92"/>
    <w:rsid w:val="009F69A9"/>
    <w:rsid w:val="00A154CC"/>
    <w:rsid w:val="00A17ABB"/>
    <w:rsid w:val="00A410BA"/>
    <w:rsid w:val="00A47728"/>
    <w:rsid w:val="00A60E33"/>
    <w:rsid w:val="00A65897"/>
    <w:rsid w:val="00A712A4"/>
    <w:rsid w:val="00A731FE"/>
    <w:rsid w:val="00A73930"/>
    <w:rsid w:val="00AB423D"/>
    <w:rsid w:val="00AC5F81"/>
    <w:rsid w:val="00AD0881"/>
    <w:rsid w:val="00AD5497"/>
    <w:rsid w:val="00AF27A3"/>
    <w:rsid w:val="00B01B31"/>
    <w:rsid w:val="00B06224"/>
    <w:rsid w:val="00B07DBF"/>
    <w:rsid w:val="00B1062D"/>
    <w:rsid w:val="00B11072"/>
    <w:rsid w:val="00B15D39"/>
    <w:rsid w:val="00B31EDC"/>
    <w:rsid w:val="00B32E1C"/>
    <w:rsid w:val="00B3431F"/>
    <w:rsid w:val="00B36EAA"/>
    <w:rsid w:val="00B41646"/>
    <w:rsid w:val="00B41F41"/>
    <w:rsid w:val="00B438CC"/>
    <w:rsid w:val="00B53972"/>
    <w:rsid w:val="00B55859"/>
    <w:rsid w:val="00B565D6"/>
    <w:rsid w:val="00B56D1F"/>
    <w:rsid w:val="00B65DC5"/>
    <w:rsid w:val="00B76872"/>
    <w:rsid w:val="00B9613A"/>
    <w:rsid w:val="00BC6FBE"/>
    <w:rsid w:val="00BD6697"/>
    <w:rsid w:val="00BF108A"/>
    <w:rsid w:val="00BF6B06"/>
    <w:rsid w:val="00C20630"/>
    <w:rsid w:val="00C234E7"/>
    <w:rsid w:val="00C3793A"/>
    <w:rsid w:val="00C637D2"/>
    <w:rsid w:val="00C639D0"/>
    <w:rsid w:val="00C65EEC"/>
    <w:rsid w:val="00C7146C"/>
    <w:rsid w:val="00C903CE"/>
    <w:rsid w:val="00CB372C"/>
    <w:rsid w:val="00CB42D9"/>
    <w:rsid w:val="00CC61A9"/>
    <w:rsid w:val="00CE2E93"/>
    <w:rsid w:val="00CF5F92"/>
    <w:rsid w:val="00D0428F"/>
    <w:rsid w:val="00D21606"/>
    <w:rsid w:val="00D53A17"/>
    <w:rsid w:val="00D769F2"/>
    <w:rsid w:val="00D83632"/>
    <w:rsid w:val="00D93E72"/>
    <w:rsid w:val="00DA0218"/>
    <w:rsid w:val="00DA2350"/>
    <w:rsid w:val="00DA5822"/>
    <w:rsid w:val="00DB08A1"/>
    <w:rsid w:val="00DB1D35"/>
    <w:rsid w:val="00DB5B1F"/>
    <w:rsid w:val="00DB7A05"/>
    <w:rsid w:val="00DC67ED"/>
    <w:rsid w:val="00DD2AEB"/>
    <w:rsid w:val="00DE608D"/>
    <w:rsid w:val="00DE6905"/>
    <w:rsid w:val="00DE7EE9"/>
    <w:rsid w:val="00E03B38"/>
    <w:rsid w:val="00E05505"/>
    <w:rsid w:val="00E10EE4"/>
    <w:rsid w:val="00E13871"/>
    <w:rsid w:val="00E22619"/>
    <w:rsid w:val="00E3039C"/>
    <w:rsid w:val="00E51712"/>
    <w:rsid w:val="00E67434"/>
    <w:rsid w:val="00E67C7E"/>
    <w:rsid w:val="00E72A6B"/>
    <w:rsid w:val="00E72FAF"/>
    <w:rsid w:val="00E86E7F"/>
    <w:rsid w:val="00EC5E90"/>
    <w:rsid w:val="00ED071C"/>
    <w:rsid w:val="00ED7293"/>
    <w:rsid w:val="00F14AB2"/>
    <w:rsid w:val="00F17789"/>
    <w:rsid w:val="00F2666C"/>
    <w:rsid w:val="00F3136E"/>
    <w:rsid w:val="00F327B1"/>
    <w:rsid w:val="00F4738D"/>
    <w:rsid w:val="00F47EE3"/>
    <w:rsid w:val="00F612E5"/>
    <w:rsid w:val="00F65453"/>
    <w:rsid w:val="00F810A0"/>
    <w:rsid w:val="00F933A1"/>
    <w:rsid w:val="00FA602F"/>
    <w:rsid w:val="00FB0FE1"/>
    <w:rsid w:val="00FB2E08"/>
    <w:rsid w:val="00FC79B8"/>
    <w:rsid w:val="00FF0C5E"/>
    <w:rsid w:val="00FF1ED1"/>
    <w:rsid w:val="00FF49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B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C4A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4AE4"/>
    <w:pPr>
      <w:ind w:left="720"/>
    </w:pPr>
  </w:style>
  <w:style w:type="paragraph" w:styleId="BalloonText">
    <w:name w:val="Balloon Text"/>
    <w:basedOn w:val="Normal"/>
    <w:link w:val="BalloonTextChar"/>
    <w:uiPriority w:val="99"/>
    <w:semiHidden/>
    <w:rsid w:val="0084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3A2A"/>
    <w:rPr>
      <w:rFonts w:ascii="Tahoma" w:hAnsi="Tahoma" w:cs="Tahoma"/>
      <w:sz w:val="16"/>
      <w:szCs w:val="16"/>
      <w:lang w:eastAsia="en-US"/>
    </w:rPr>
  </w:style>
  <w:style w:type="paragraph" w:styleId="Header">
    <w:name w:val="header"/>
    <w:basedOn w:val="Normal"/>
    <w:link w:val="HeaderChar"/>
    <w:uiPriority w:val="99"/>
    <w:semiHidden/>
    <w:rsid w:val="00E674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67434"/>
    <w:rPr>
      <w:lang w:eastAsia="en-US"/>
    </w:rPr>
  </w:style>
  <w:style w:type="paragraph" w:styleId="Footer">
    <w:name w:val="footer"/>
    <w:basedOn w:val="Normal"/>
    <w:link w:val="FooterChar"/>
    <w:uiPriority w:val="99"/>
    <w:rsid w:val="00E6743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743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Pages>
  <Words>1200</Words>
  <Characters>6841</Characters>
  <Application>Microsoft Office Outlook</Application>
  <DocSecurity>0</DocSecurity>
  <Lines>0</Lines>
  <Paragraphs>0</Paragraphs>
  <ScaleCrop>false</ScaleCrop>
  <Company>KPMG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Central Guides – finance certification</dc:title>
  <dc:subject/>
  <dc:creator>Jones, Anna</dc:creator>
  <cp:keywords/>
  <dc:description/>
  <cp:lastModifiedBy>Pennie</cp:lastModifiedBy>
  <cp:revision>21</cp:revision>
  <cp:lastPrinted>2024-11-25T07:56:00Z</cp:lastPrinted>
  <dcterms:created xsi:type="dcterms:W3CDTF">2024-11-12T10:28:00Z</dcterms:created>
  <dcterms:modified xsi:type="dcterms:W3CDTF">2024-11-25T08:23:00Z</dcterms:modified>
</cp:coreProperties>
</file>